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E08" w:rsidRDefault="00316E08" w:rsidP="00316E08">
      <w:pPr>
        <w:rPr>
          <w:b/>
        </w:rPr>
      </w:pPr>
      <w:r w:rsidRPr="009276EB">
        <w:rPr>
          <w:b/>
        </w:rPr>
        <w:t>Home Learning Timetable</w:t>
      </w:r>
      <w:r>
        <w:rPr>
          <w:b/>
        </w:rPr>
        <w:t xml:space="preserve">                                                   Harriers and Falcons</w:t>
      </w:r>
    </w:p>
    <w:p w:rsidR="00316E08" w:rsidRPr="009276EB" w:rsidRDefault="00605E66" w:rsidP="00316E08">
      <w:pPr>
        <w:rPr>
          <w:b/>
        </w:rPr>
      </w:pPr>
      <w:r>
        <w:rPr>
          <w:b/>
        </w:rPr>
        <w:t>Week 11</w:t>
      </w:r>
    </w:p>
    <w:tbl>
      <w:tblPr>
        <w:tblStyle w:val="TableGrid"/>
        <w:tblW w:w="15588" w:type="dxa"/>
        <w:tblLayout w:type="fixed"/>
        <w:tblLook w:val="04A0" w:firstRow="1" w:lastRow="0" w:firstColumn="1" w:lastColumn="0" w:noHBand="0" w:noVBand="1"/>
      </w:tblPr>
      <w:tblGrid>
        <w:gridCol w:w="3397"/>
        <w:gridCol w:w="3261"/>
        <w:gridCol w:w="3225"/>
        <w:gridCol w:w="2868"/>
        <w:gridCol w:w="2837"/>
      </w:tblGrid>
      <w:tr w:rsidR="00316E08" w:rsidTr="00133A6C">
        <w:tc>
          <w:tcPr>
            <w:tcW w:w="3397" w:type="dxa"/>
            <w:shd w:val="clear" w:color="auto" w:fill="BDD6EE" w:themeFill="accent1" w:themeFillTint="66"/>
          </w:tcPr>
          <w:p w:rsidR="00316E08" w:rsidRPr="009276EB" w:rsidRDefault="00316E08" w:rsidP="001B2E3E">
            <w:pPr>
              <w:jc w:val="center"/>
              <w:rPr>
                <w:b/>
              </w:rPr>
            </w:pPr>
            <w:r w:rsidRPr="009276EB">
              <w:rPr>
                <w:b/>
              </w:rPr>
              <w:t>Monday</w:t>
            </w:r>
          </w:p>
        </w:tc>
        <w:tc>
          <w:tcPr>
            <w:tcW w:w="3261" w:type="dxa"/>
            <w:shd w:val="clear" w:color="auto" w:fill="F7CAAC" w:themeFill="accent2" w:themeFillTint="66"/>
          </w:tcPr>
          <w:p w:rsidR="00316E08" w:rsidRPr="009276EB" w:rsidRDefault="00316E08" w:rsidP="001B2E3E">
            <w:pPr>
              <w:jc w:val="center"/>
              <w:rPr>
                <w:b/>
              </w:rPr>
            </w:pPr>
            <w:r w:rsidRPr="009276EB">
              <w:rPr>
                <w:b/>
              </w:rPr>
              <w:t>Tuesday</w:t>
            </w:r>
          </w:p>
        </w:tc>
        <w:tc>
          <w:tcPr>
            <w:tcW w:w="3225" w:type="dxa"/>
            <w:shd w:val="clear" w:color="auto" w:fill="DBDBDB" w:themeFill="accent3" w:themeFillTint="66"/>
          </w:tcPr>
          <w:p w:rsidR="00316E08" w:rsidRPr="009276EB" w:rsidRDefault="00316E08" w:rsidP="001B2E3E">
            <w:pPr>
              <w:jc w:val="center"/>
              <w:rPr>
                <w:b/>
              </w:rPr>
            </w:pPr>
            <w:r w:rsidRPr="009276EB">
              <w:rPr>
                <w:b/>
              </w:rPr>
              <w:t>Wednesday</w:t>
            </w:r>
          </w:p>
        </w:tc>
        <w:tc>
          <w:tcPr>
            <w:tcW w:w="2868" w:type="dxa"/>
            <w:shd w:val="clear" w:color="auto" w:fill="FFE599" w:themeFill="accent4" w:themeFillTint="66"/>
          </w:tcPr>
          <w:p w:rsidR="00316E08" w:rsidRPr="009276EB" w:rsidRDefault="00316E08" w:rsidP="001B2E3E">
            <w:pPr>
              <w:jc w:val="center"/>
              <w:rPr>
                <w:b/>
              </w:rPr>
            </w:pPr>
            <w:r w:rsidRPr="009276EB">
              <w:rPr>
                <w:b/>
              </w:rPr>
              <w:t>Thursday</w:t>
            </w:r>
          </w:p>
        </w:tc>
        <w:tc>
          <w:tcPr>
            <w:tcW w:w="2837" w:type="dxa"/>
            <w:shd w:val="clear" w:color="auto" w:fill="FFFF00"/>
          </w:tcPr>
          <w:p w:rsidR="00316E08" w:rsidRPr="009276EB" w:rsidRDefault="00316E08" w:rsidP="007C4DBA">
            <w:pPr>
              <w:jc w:val="center"/>
              <w:rPr>
                <w:b/>
              </w:rPr>
            </w:pPr>
            <w:r w:rsidRPr="009276EB">
              <w:rPr>
                <w:b/>
              </w:rPr>
              <w:t>Friday</w:t>
            </w:r>
            <w:r w:rsidR="00002DDF">
              <w:rPr>
                <w:b/>
              </w:rPr>
              <w:t xml:space="preserve"> </w:t>
            </w:r>
          </w:p>
        </w:tc>
      </w:tr>
      <w:tr w:rsidR="00E87AD5" w:rsidTr="000A6634">
        <w:trPr>
          <w:trHeight w:val="2778"/>
        </w:trPr>
        <w:tc>
          <w:tcPr>
            <w:tcW w:w="3397" w:type="dxa"/>
          </w:tcPr>
          <w:p w:rsidR="00E87AD5" w:rsidRDefault="00E87AD5" w:rsidP="00E87AD5">
            <w:pPr>
              <w:rPr>
                <w:b/>
                <w:u w:val="single"/>
              </w:rPr>
            </w:pPr>
            <w:r>
              <w:rPr>
                <w:b/>
                <w:u w:val="single"/>
              </w:rPr>
              <w:t>Virtual Olympics</w:t>
            </w:r>
          </w:p>
          <w:p w:rsidR="00E87AD5" w:rsidRDefault="00E87AD5" w:rsidP="00E87AD5">
            <w:pPr>
              <w:rPr>
                <w:rFonts w:ascii="Calibri" w:hAnsi="Calibri" w:cs="Calibri"/>
                <w:color w:val="000000"/>
                <w:shd w:val="clear" w:color="auto" w:fill="FFFFFF"/>
              </w:rPr>
            </w:pPr>
            <w:r>
              <w:rPr>
                <w:rFonts w:ascii="Calibri" w:hAnsi="Calibri" w:cs="Calibri"/>
                <w:color w:val="000000"/>
                <w:shd w:val="clear" w:color="auto" w:fill="FFFFFF"/>
              </w:rPr>
              <w:t xml:space="preserve">Enfield Town School's Partnerships have organised a Virtual Summer </w:t>
            </w:r>
            <w:proofErr w:type="spellStart"/>
            <w:r>
              <w:rPr>
                <w:rFonts w:ascii="Calibri" w:hAnsi="Calibri" w:cs="Calibri"/>
                <w:color w:val="000000"/>
                <w:shd w:val="clear" w:color="auto" w:fill="FFFFFF"/>
              </w:rPr>
              <w:t>Olympic's</w:t>
            </w:r>
            <w:proofErr w:type="spellEnd"/>
            <w:r>
              <w:rPr>
                <w:rFonts w:ascii="Calibri" w:hAnsi="Calibri" w:cs="Calibri"/>
                <w:color w:val="000000"/>
                <w:shd w:val="clear" w:color="auto" w:fill="FFFFFF"/>
              </w:rPr>
              <w:t xml:space="preserve"> for all the schools to take part in. </w:t>
            </w:r>
          </w:p>
          <w:p w:rsidR="00E87AD5" w:rsidRPr="00487A3C" w:rsidRDefault="00E87AD5" w:rsidP="00E87AD5">
            <w:pPr>
              <w:rPr>
                <w:rFonts w:ascii="Calibri" w:hAnsi="Calibri" w:cs="Calibri"/>
                <w:color w:val="000000"/>
                <w:shd w:val="clear" w:color="auto" w:fill="FFFFFF"/>
              </w:rPr>
            </w:pPr>
            <w:r>
              <w:rPr>
                <w:rFonts w:ascii="Calibri" w:hAnsi="Calibri" w:cs="Calibri"/>
                <w:color w:val="000000"/>
                <w:shd w:val="clear" w:color="auto" w:fill="FFFFFF"/>
              </w:rPr>
              <w:t xml:space="preserve">Read the information provided on the PowerPoint: </w:t>
            </w:r>
            <w:r>
              <w:rPr>
                <w:rFonts w:ascii="Calibri" w:hAnsi="Calibri" w:cs="Calibri"/>
                <w:b/>
                <w:i/>
                <w:color w:val="000000"/>
                <w:shd w:val="clear" w:color="auto" w:fill="FFFFFF"/>
              </w:rPr>
              <w:t>2020 Virtual Summer Olympics</w:t>
            </w:r>
          </w:p>
          <w:p w:rsidR="00E87AD5" w:rsidRDefault="00E87AD5" w:rsidP="00E87AD5">
            <w:pPr>
              <w:rPr>
                <w:rFonts w:ascii="Calibri" w:hAnsi="Calibri" w:cs="Calibri"/>
                <w:color w:val="000000"/>
                <w:shd w:val="clear" w:color="auto" w:fill="FFFFFF"/>
              </w:rPr>
            </w:pPr>
            <w:r>
              <w:rPr>
                <w:rFonts w:ascii="Calibri" w:hAnsi="Calibri" w:cs="Calibri"/>
                <w:color w:val="000000"/>
                <w:shd w:val="clear" w:color="auto" w:fill="FFFFFF"/>
              </w:rPr>
              <w:t>Then open the file:</w:t>
            </w:r>
          </w:p>
          <w:p w:rsidR="00E87AD5" w:rsidRDefault="00E87AD5" w:rsidP="00E87AD5">
            <w:pPr>
              <w:rPr>
                <w:rFonts w:ascii="Calibri" w:hAnsi="Calibri" w:cs="Calibri"/>
                <w:b/>
                <w:i/>
                <w:color w:val="000000"/>
                <w:shd w:val="clear" w:color="auto" w:fill="FFFFFF"/>
              </w:rPr>
            </w:pPr>
            <w:r>
              <w:rPr>
                <w:rFonts w:ascii="Calibri" w:hAnsi="Calibri" w:cs="Calibri"/>
                <w:b/>
                <w:i/>
                <w:color w:val="000000"/>
                <w:shd w:val="clear" w:color="auto" w:fill="FFFFFF"/>
              </w:rPr>
              <w:t>Virtual Summer Olympics challenge card</w:t>
            </w:r>
          </w:p>
          <w:p w:rsidR="00E87AD5" w:rsidRDefault="00E87AD5" w:rsidP="00E87AD5">
            <w:pPr>
              <w:rPr>
                <w:rFonts w:ascii="Calibri" w:hAnsi="Calibri" w:cs="Calibri"/>
                <w:color w:val="000000"/>
                <w:shd w:val="clear" w:color="auto" w:fill="FFFFFF"/>
              </w:rPr>
            </w:pPr>
            <w:r>
              <w:rPr>
                <w:rFonts w:ascii="Calibri" w:hAnsi="Calibri" w:cs="Calibri"/>
                <w:color w:val="000000"/>
                <w:shd w:val="clear" w:color="auto" w:fill="FFFFFF"/>
              </w:rPr>
              <w:t>This will be your personal form to fill out and will be on going.</w:t>
            </w:r>
          </w:p>
          <w:p w:rsidR="00E87AD5" w:rsidRDefault="00E87AD5" w:rsidP="00E87AD5">
            <w:pPr>
              <w:rPr>
                <w:rFonts w:ascii="Calibri" w:hAnsi="Calibri" w:cs="Calibri"/>
                <w:color w:val="000000"/>
                <w:shd w:val="clear" w:color="auto" w:fill="FFFFFF"/>
              </w:rPr>
            </w:pPr>
            <w:r>
              <w:rPr>
                <w:rFonts w:ascii="Calibri" w:hAnsi="Calibri" w:cs="Calibri"/>
                <w:color w:val="000000"/>
                <w:shd w:val="clear" w:color="auto" w:fill="FFFFFF"/>
              </w:rPr>
              <w:t>The deadline is 3</w:t>
            </w:r>
            <w:r w:rsidRPr="00487A3C">
              <w:rPr>
                <w:rFonts w:ascii="Calibri" w:hAnsi="Calibri" w:cs="Calibri"/>
                <w:color w:val="000000"/>
                <w:shd w:val="clear" w:color="auto" w:fill="FFFFFF"/>
                <w:vertAlign w:val="superscript"/>
              </w:rPr>
              <w:t>rd</w:t>
            </w:r>
            <w:r>
              <w:rPr>
                <w:rFonts w:ascii="Calibri" w:hAnsi="Calibri" w:cs="Calibri"/>
                <w:color w:val="000000"/>
                <w:shd w:val="clear" w:color="auto" w:fill="FFFFFF"/>
              </w:rPr>
              <w:t xml:space="preserve"> of July. Details on how to send your results in can be found on the final slide of the PowerPoint.</w:t>
            </w:r>
          </w:p>
          <w:p w:rsidR="00E87AD5" w:rsidRDefault="00E87AD5" w:rsidP="00E87AD5">
            <w:pPr>
              <w:rPr>
                <w:rFonts w:ascii="Calibri" w:hAnsi="Calibri" w:cs="Calibri"/>
                <w:color w:val="000000"/>
                <w:shd w:val="clear" w:color="auto" w:fill="FFFFFF"/>
              </w:rPr>
            </w:pPr>
            <w:r>
              <w:rPr>
                <w:rFonts w:ascii="Calibri" w:hAnsi="Calibri" w:cs="Calibri"/>
                <w:color w:val="000000"/>
                <w:shd w:val="clear" w:color="auto" w:fill="FFFFFF"/>
              </w:rPr>
              <w:t xml:space="preserve">Any further questions about the challenge can be emailed to the school office for the attention of Miss Conway. </w:t>
            </w:r>
          </w:p>
          <w:p w:rsidR="00E87AD5" w:rsidRDefault="00E87AD5" w:rsidP="00E87AD5">
            <w:pPr>
              <w:rPr>
                <w:rFonts w:ascii="Calibri" w:hAnsi="Calibri" w:cs="Calibri"/>
                <w:color w:val="000000"/>
                <w:shd w:val="clear" w:color="auto" w:fill="FFFFFF"/>
              </w:rPr>
            </w:pPr>
            <w:r>
              <w:rPr>
                <w:rFonts w:ascii="Calibri" w:hAnsi="Calibri" w:cs="Calibri"/>
                <w:color w:val="000000"/>
                <w:shd w:val="clear" w:color="auto" w:fill="FFFFFF"/>
              </w:rPr>
              <w:t xml:space="preserve">Good Luck! </w:t>
            </w:r>
          </w:p>
          <w:p w:rsidR="00E87AD5" w:rsidRPr="00487A3C" w:rsidRDefault="00E87AD5" w:rsidP="00E87AD5"/>
          <w:p w:rsidR="00E87AD5" w:rsidRPr="0061075E" w:rsidRDefault="00E87AD5" w:rsidP="00E87AD5">
            <w:pPr>
              <w:rPr>
                <w:b/>
                <w:u w:val="single"/>
              </w:rPr>
            </w:pPr>
            <w:r w:rsidRPr="0061075E">
              <w:rPr>
                <w:b/>
                <w:u w:val="single"/>
              </w:rPr>
              <w:t xml:space="preserve"> </w:t>
            </w:r>
          </w:p>
        </w:tc>
        <w:tc>
          <w:tcPr>
            <w:tcW w:w="3261" w:type="dxa"/>
          </w:tcPr>
          <w:p w:rsidR="00E87AD5" w:rsidRDefault="00E87AD5" w:rsidP="00E87AD5">
            <w:pPr>
              <w:rPr>
                <w:b/>
                <w:u w:val="single"/>
              </w:rPr>
            </w:pPr>
            <w:r>
              <w:rPr>
                <w:b/>
                <w:u w:val="single"/>
              </w:rPr>
              <w:t>Virtual Olympics</w:t>
            </w:r>
          </w:p>
          <w:p w:rsidR="00E87AD5" w:rsidRDefault="00E87AD5" w:rsidP="00E87AD5">
            <w:r>
              <w:t xml:space="preserve">Open your challenge card, practice an </w:t>
            </w:r>
            <w:r w:rsidRPr="00FA2B6C">
              <w:rPr>
                <w:b/>
              </w:rPr>
              <w:t>ACTIVE</w:t>
            </w:r>
            <w:r>
              <w:t xml:space="preserve"> activity and record your score.</w:t>
            </w:r>
          </w:p>
          <w:p w:rsidR="00E87AD5" w:rsidRPr="00C9184F" w:rsidRDefault="00E87AD5" w:rsidP="00E87AD5">
            <w:r>
              <w:t>You can do it!!!</w:t>
            </w:r>
          </w:p>
        </w:tc>
        <w:tc>
          <w:tcPr>
            <w:tcW w:w="3225" w:type="dxa"/>
          </w:tcPr>
          <w:p w:rsidR="00E87AD5" w:rsidRDefault="00E87AD5" w:rsidP="00E87AD5">
            <w:pPr>
              <w:rPr>
                <w:b/>
                <w:u w:val="single"/>
              </w:rPr>
            </w:pPr>
            <w:r>
              <w:rPr>
                <w:b/>
                <w:u w:val="single"/>
              </w:rPr>
              <w:t>Virtual Olympics</w:t>
            </w:r>
          </w:p>
          <w:p w:rsidR="00E87AD5" w:rsidRDefault="00E87AD5" w:rsidP="00E87AD5">
            <w:r>
              <w:t xml:space="preserve">Open your challenge card, practice an </w:t>
            </w:r>
            <w:r w:rsidRPr="00FA2B6C">
              <w:rPr>
                <w:b/>
              </w:rPr>
              <w:t>EDUCATIONAL</w:t>
            </w:r>
            <w:r>
              <w:t xml:space="preserve"> activity and record your score.</w:t>
            </w:r>
          </w:p>
          <w:p w:rsidR="00E87AD5" w:rsidRDefault="00E87AD5" w:rsidP="00E87AD5">
            <w:r>
              <w:t>You are doing very well so far, keep going!</w:t>
            </w:r>
          </w:p>
        </w:tc>
        <w:tc>
          <w:tcPr>
            <w:tcW w:w="2868" w:type="dxa"/>
          </w:tcPr>
          <w:p w:rsidR="00E87AD5" w:rsidRDefault="00E87AD5" w:rsidP="00E87AD5">
            <w:pPr>
              <w:rPr>
                <w:b/>
                <w:u w:val="single"/>
              </w:rPr>
            </w:pPr>
            <w:r>
              <w:rPr>
                <w:b/>
                <w:u w:val="single"/>
              </w:rPr>
              <w:t>Virtual Olympics</w:t>
            </w:r>
          </w:p>
          <w:p w:rsidR="00E87AD5" w:rsidRDefault="00E87AD5" w:rsidP="00E87AD5">
            <w:r>
              <w:t xml:space="preserve">Open your challenge card, practice a </w:t>
            </w:r>
            <w:r w:rsidRPr="00FA2B6C">
              <w:rPr>
                <w:b/>
              </w:rPr>
              <w:t>CREATIVE</w:t>
            </w:r>
            <w:r>
              <w:t xml:space="preserve"> activity and record your score.</w:t>
            </w:r>
          </w:p>
          <w:p w:rsidR="00E87AD5" w:rsidRDefault="00E87AD5" w:rsidP="00E87AD5">
            <w:r>
              <w:t>You’ve been a fantastic team player! Keep pushing yourself.</w:t>
            </w:r>
          </w:p>
        </w:tc>
        <w:tc>
          <w:tcPr>
            <w:tcW w:w="2837" w:type="dxa"/>
          </w:tcPr>
          <w:p w:rsidR="00E87AD5" w:rsidRDefault="00E87AD5" w:rsidP="00E87AD5">
            <w:pPr>
              <w:rPr>
                <w:b/>
                <w:u w:val="single"/>
              </w:rPr>
            </w:pPr>
            <w:r>
              <w:rPr>
                <w:b/>
                <w:u w:val="single"/>
              </w:rPr>
              <w:t>Virtual Olympics</w:t>
            </w:r>
          </w:p>
          <w:p w:rsidR="00E87AD5" w:rsidRDefault="00E87AD5" w:rsidP="00E87AD5">
            <w:r>
              <w:t xml:space="preserve">Open your challenge card, practice an </w:t>
            </w:r>
            <w:r w:rsidRPr="00FA2B6C">
              <w:rPr>
                <w:b/>
              </w:rPr>
              <w:t>ACTIVE</w:t>
            </w:r>
            <w:r>
              <w:t xml:space="preserve"> activity and record your score.</w:t>
            </w:r>
          </w:p>
          <w:p w:rsidR="00E87AD5" w:rsidRDefault="00E87AD5" w:rsidP="00E87AD5">
            <w:r>
              <w:t>Great effort, well done!</w:t>
            </w:r>
          </w:p>
        </w:tc>
      </w:tr>
      <w:tr w:rsidR="00E87AD5" w:rsidTr="00133A6C">
        <w:trPr>
          <w:trHeight w:val="3076"/>
        </w:trPr>
        <w:tc>
          <w:tcPr>
            <w:tcW w:w="3397" w:type="dxa"/>
          </w:tcPr>
          <w:p w:rsidR="00E87AD5" w:rsidRPr="009276EB" w:rsidRDefault="00E87AD5" w:rsidP="00E87AD5">
            <w:pPr>
              <w:rPr>
                <w:b/>
                <w:u w:val="single"/>
              </w:rPr>
            </w:pPr>
            <w:r w:rsidRPr="009276EB">
              <w:rPr>
                <w:b/>
                <w:u w:val="single"/>
              </w:rPr>
              <w:lastRenderedPageBreak/>
              <w:t xml:space="preserve">Reading </w:t>
            </w:r>
          </w:p>
          <w:p w:rsidR="00E87AD5" w:rsidRDefault="00E87AD5" w:rsidP="00E87AD5">
            <w:r>
              <w:t>Read a book and talk/ write about what you have read</w:t>
            </w:r>
          </w:p>
          <w:p w:rsidR="00E57E24" w:rsidRDefault="00E57E24" w:rsidP="00E87AD5"/>
          <w:p w:rsidR="00E57E24" w:rsidRDefault="00E57E24" w:rsidP="00E87AD5">
            <w:r>
              <w:t>See if you can generate questions for the general knowledge answers about China.</w:t>
            </w:r>
          </w:p>
          <w:p w:rsidR="00E87AD5" w:rsidRDefault="00E87AD5" w:rsidP="00E87AD5"/>
          <w:p w:rsidR="00E87AD5" w:rsidRPr="00133A6C" w:rsidRDefault="00E87AD5" w:rsidP="00E87AD5"/>
        </w:tc>
        <w:tc>
          <w:tcPr>
            <w:tcW w:w="3261" w:type="dxa"/>
          </w:tcPr>
          <w:p w:rsidR="00E87AD5" w:rsidRPr="009276EB" w:rsidRDefault="00E87AD5" w:rsidP="00E87AD5">
            <w:pPr>
              <w:rPr>
                <w:b/>
                <w:u w:val="single"/>
              </w:rPr>
            </w:pPr>
            <w:r w:rsidRPr="009276EB">
              <w:rPr>
                <w:b/>
                <w:u w:val="single"/>
              </w:rPr>
              <w:t xml:space="preserve">Reading </w:t>
            </w:r>
          </w:p>
          <w:p w:rsidR="00E87AD5" w:rsidRDefault="00E87AD5" w:rsidP="00E87AD5">
            <w:r>
              <w:t>Read a book and talk/ write about what you have read</w:t>
            </w:r>
          </w:p>
          <w:p w:rsidR="00E87AD5" w:rsidRDefault="00E87AD5" w:rsidP="00E87AD5"/>
          <w:p w:rsidR="00E87AD5" w:rsidRDefault="00695DC6" w:rsidP="00E87AD5">
            <w:r>
              <w:t>Based on the description of the terracotta warrior, can you draw w</w:t>
            </w:r>
            <w:r w:rsidR="00574892">
              <w:t xml:space="preserve">hat </w:t>
            </w:r>
            <w:r w:rsidR="005E1FF2">
              <w:t>you imagine it to look like using</w:t>
            </w:r>
            <w:r w:rsidR="00574892">
              <w:t xml:space="preserve"> your retrieval skills? </w:t>
            </w:r>
          </w:p>
        </w:tc>
        <w:tc>
          <w:tcPr>
            <w:tcW w:w="3225" w:type="dxa"/>
          </w:tcPr>
          <w:p w:rsidR="00E87AD5" w:rsidRPr="009276EB" w:rsidRDefault="00E87AD5" w:rsidP="00E87AD5">
            <w:pPr>
              <w:rPr>
                <w:b/>
                <w:u w:val="single"/>
              </w:rPr>
            </w:pPr>
            <w:r w:rsidRPr="009276EB">
              <w:rPr>
                <w:b/>
                <w:u w:val="single"/>
              </w:rPr>
              <w:t xml:space="preserve">Reading </w:t>
            </w:r>
          </w:p>
          <w:p w:rsidR="00E87AD5" w:rsidRDefault="00E87AD5" w:rsidP="00E87AD5">
            <w:r>
              <w:t>Read a book and talk/ write about what you have read</w:t>
            </w:r>
          </w:p>
          <w:p w:rsidR="00702B63" w:rsidRDefault="00702B63" w:rsidP="00E87AD5"/>
          <w:p w:rsidR="00702B63" w:rsidRDefault="00702B63" w:rsidP="00E87AD5">
            <w:r>
              <w:t>Click on the link to this very short China travel video:</w:t>
            </w:r>
          </w:p>
          <w:p w:rsidR="00702B63" w:rsidRDefault="00702B63" w:rsidP="00E87AD5"/>
          <w:p w:rsidR="00702B63" w:rsidRDefault="008E394A" w:rsidP="00E87AD5">
            <w:hyperlink r:id="rId5" w:history="1">
              <w:r w:rsidR="00702B63" w:rsidRPr="00702B63">
                <w:rPr>
                  <w:color w:val="0000FF"/>
                  <w:u w:val="single"/>
                </w:rPr>
                <w:t>https://www.youtube.com/watch?v=2ft1P9O_YGc</w:t>
              </w:r>
            </w:hyperlink>
          </w:p>
          <w:p w:rsidR="00E87AD5" w:rsidRDefault="00E87AD5" w:rsidP="00E87AD5"/>
          <w:p w:rsidR="00E87AD5" w:rsidRPr="001C5CB0" w:rsidRDefault="00702B63" w:rsidP="00E87AD5">
            <w:r>
              <w:t xml:space="preserve">Consider the questions in today’s reading task which </w:t>
            </w:r>
            <w:r w:rsidR="00894C61">
              <w:t>asks for your opinions.</w:t>
            </w:r>
          </w:p>
        </w:tc>
        <w:tc>
          <w:tcPr>
            <w:tcW w:w="2868" w:type="dxa"/>
          </w:tcPr>
          <w:p w:rsidR="00E87AD5" w:rsidRPr="009276EB" w:rsidRDefault="00E87AD5" w:rsidP="00E87AD5">
            <w:pPr>
              <w:rPr>
                <w:b/>
                <w:u w:val="single"/>
              </w:rPr>
            </w:pPr>
            <w:r w:rsidRPr="009276EB">
              <w:rPr>
                <w:b/>
                <w:u w:val="single"/>
              </w:rPr>
              <w:t xml:space="preserve">Reading </w:t>
            </w:r>
          </w:p>
          <w:p w:rsidR="00E87AD5" w:rsidRDefault="00E87AD5" w:rsidP="00E87AD5">
            <w:r>
              <w:t>Read a book and talk/ write about what you have read</w:t>
            </w:r>
          </w:p>
          <w:p w:rsidR="00E87AD5" w:rsidRDefault="00E87AD5" w:rsidP="00E87AD5"/>
          <w:p w:rsidR="00E87AD5" w:rsidRDefault="008F74B0" w:rsidP="00E87AD5">
            <w:r>
              <w:t xml:space="preserve">Open the reading text about Zheng He (one of China’s most famous explorers) and scroll down to the text which has </w:t>
            </w:r>
            <w:r w:rsidRPr="008F74B0">
              <w:rPr>
                <w:b/>
                <w:color w:val="FF0000"/>
              </w:rPr>
              <w:t>2 stars</w:t>
            </w:r>
            <w:r>
              <w:t>.</w:t>
            </w:r>
          </w:p>
          <w:p w:rsidR="008F74B0" w:rsidRDefault="008F74B0" w:rsidP="00E87AD5"/>
          <w:p w:rsidR="008F74B0" w:rsidRDefault="008F74B0" w:rsidP="00E87AD5">
            <w:r>
              <w:t>Answer questions 1-5.</w:t>
            </w:r>
          </w:p>
          <w:p w:rsidR="008F74B0" w:rsidRDefault="008F74B0" w:rsidP="00E87AD5"/>
          <w:p w:rsidR="008F74B0" w:rsidRDefault="008F74B0" w:rsidP="008F74B0">
            <w:r w:rsidRPr="008F74B0">
              <w:rPr>
                <w:color w:val="FF0000"/>
              </w:rPr>
              <w:t xml:space="preserve">Quick tip: The word </w:t>
            </w:r>
            <w:r w:rsidRPr="00D34424">
              <w:rPr>
                <w:b/>
                <w:color w:val="FF0000"/>
              </w:rPr>
              <w:t xml:space="preserve">dynasty </w:t>
            </w:r>
            <w:r w:rsidRPr="008F74B0">
              <w:rPr>
                <w:color w:val="FF0000"/>
              </w:rPr>
              <w:t>refers to a</w:t>
            </w:r>
            <w:r w:rsidR="00D34424">
              <w:rPr>
                <w:color w:val="FF0000"/>
              </w:rPr>
              <w:t>ny</w:t>
            </w:r>
            <w:r w:rsidRPr="008F74B0">
              <w:rPr>
                <w:color w:val="FF0000"/>
              </w:rPr>
              <w:t xml:space="preserve"> particular period in history where the country was ruled by a line of Kings/Queens from the same family (just like</w:t>
            </w:r>
            <w:r w:rsidR="006E2EF2">
              <w:rPr>
                <w:color w:val="FF0000"/>
              </w:rPr>
              <w:t xml:space="preserve"> the Tudor d</w:t>
            </w:r>
            <w:r w:rsidRPr="008F74B0">
              <w:rPr>
                <w:color w:val="FF0000"/>
              </w:rPr>
              <w:t xml:space="preserve">ynasty in England). </w:t>
            </w:r>
          </w:p>
        </w:tc>
        <w:tc>
          <w:tcPr>
            <w:tcW w:w="2837" w:type="dxa"/>
            <w:shd w:val="clear" w:color="auto" w:fill="auto"/>
          </w:tcPr>
          <w:p w:rsidR="00E87AD5" w:rsidRPr="009276EB" w:rsidRDefault="00E87AD5" w:rsidP="00E87AD5">
            <w:pPr>
              <w:rPr>
                <w:b/>
                <w:u w:val="single"/>
              </w:rPr>
            </w:pPr>
            <w:r w:rsidRPr="009276EB">
              <w:rPr>
                <w:b/>
                <w:u w:val="single"/>
              </w:rPr>
              <w:t xml:space="preserve">Reading </w:t>
            </w:r>
          </w:p>
          <w:p w:rsidR="00E87AD5" w:rsidRDefault="00E87AD5" w:rsidP="00E87AD5">
            <w:r>
              <w:t>Read a book and talk/ write about what you have read</w:t>
            </w:r>
          </w:p>
          <w:p w:rsidR="00E87AD5" w:rsidRDefault="00E87AD5" w:rsidP="00E87AD5"/>
          <w:p w:rsidR="00F354DB" w:rsidRDefault="00E87AD5" w:rsidP="00F354DB">
            <w:r>
              <w:t xml:space="preserve"> </w:t>
            </w:r>
            <w:r w:rsidR="00F354DB">
              <w:t xml:space="preserve">Open the reading text about Zheng He (one of China’s most famous explorers) and scroll down to the text which has </w:t>
            </w:r>
            <w:r w:rsidR="00F354DB" w:rsidRPr="008F74B0">
              <w:rPr>
                <w:b/>
                <w:color w:val="FF0000"/>
              </w:rPr>
              <w:t>2 stars</w:t>
            </w:r>
            <w:r w:rsidR="00F354DB">
              <w:t>.</w:t>
            </w:r>
          </w:p>
          <w:p w:rsidR="00F354DB" w:rsidRDefault="00F354DB" w:rsidP="00F354DB"/>
          <w:p w:rsidR="00F354DB" w:rsidRDefault="00F354DB" w:rsidP="00F354DB">
            <w:r>
              <w:t>Answer questions 6-9.</w:t>
            </w:r>
          </w:p>
          <w:p w:rsidR="00E87AD5" w:rsidRPr="00572F07" w:rsidRDefault="00E87AD5" w:rsidP="00E87AD5"/>
        </w:tc>
      </w:tr>
      <w:tr w:rsidR="008E394A" w:rsidTr="00133A6C">
        <w:tc>
          <w:tcPr>
            <w:tcW w:w="3397" w:type="dxa"/>
          </w:tcPr>
          <w:p w:rsidR="008E394A" w:rsidRDefault="008E394A" w:rsidP="008E394A">
            <w:pPr>
              <w:rPr>
                <w:b/>
                <w:u w:val="single"/>
              </w:rPr>
            </w:pPr>
            <w:r w:rsidRPr="009276EB">
              <w:rPr>
                <w:b/>
                <w:u w:val="single"/>
              </w:rPr>
              <w:t xml:space="preserve">Maths </w:t>
            </w:r>
          </w:p>
          <w:p w:rsidR="008E394A" w:rsidRDefault="008E394A" w:rsidP="008E394A">
            <w:r>
              <w:t>Properties of shape – Problem solving with area</w:t>
            </w:r>
          </w:p>
          <w:p w:rsidR="008E394A" w:rsidRDefault="008E394A" w:rsidP="008E394A"/>
        </w:tc>
        <w:tc>
          <w:tcPr>
            <w:tcW w:w="3261" w:type="dxa"/>
          </w:tcPr>
          <w:p w:rsidR="008E394A" w:rsidRPr="009D25C1" w:rsidRDefault="008E394A" w:rsidP="008E394A">
            <w:pPr>
              <w:rPr>
                <w:bCs/>
              </w:rPr>
            </w:pPr>
            <w:r w:rsidRPr="009276EB">
              <w:rPr>
                <w:b/>
                <w:u w:val="single"/>
              </w:rPr>
              <w:t xml:space="preserve">Maths </w:t>
            </w:r>
          </w:p>
          <w:p w:rsidR="008E394A" w:rsidRDefault="008E394A" w:rsidP="008E394A">
            <w:r>
              <w:rPr>
                <w:bCs/>
              </w:rPr>
              <w:t xml:space="preserve"> </w:t>
            </w:r>
            <w:r>
              <w:t>Properties of shape – Problem solving with perimeter</w:t>
            </w:r>
          </w:p>
          <w:p w:rsidR="008E394A" w:rsidRPr="00621B99" w:rsidRDefault="008E394A" w:rsidP="008E394A">
            <w:pPr>
              <w:rPr>
                <w:bCs/>
              </w:rPr>
            </w:pPr>
          </w:p>
        </w:tc>
        <w:tc>
          <w:tcPr>
            <w:tcW w:w="3225" w:type="dxa"/>
          </w:tcPr>
          <w:p w:rsidR="008E394A" w:rsidRDefault="008E394A" w:rsidP="008E394A">
            <w:pPr>
              <w:rPr>
                <w:b/>
                <w:u w:val="single"/>
              </w:rPr>
            </w:pPr>
            <w:r w:rsidRPr="009276EB">
              <w:rPr>
                <w:b/>
                <w:u w:val="single"/>
              </w:rPr>
              <w:t xml:space="preserve">Maths </w:t>
            </w:r>
          </w:p>
          <w:p w:rsidR="008E394A" w:rsidRDefault="008E394A" w:rsidP="008E394A">
            <w:r>
              <w:t>Properties of shape – Volume of a cuboid</w:t>
            </w:r>
          </w:p>
        </w:tc>
        <w:tc>
          <w:tcPr>
            <w:tcW w:w="2868" w:type="dxa"/>
          </w:tcPr>
          <w:p w:rsidR="008E394A" w:rsidRDefault="008E394A" w:rsidP="008E394A">
            <w:pPr>
              <w:rPr>
                <w:b/>
                <w:u w:val="single"/>
              </w:rPr>
            </w:pPr>
            <w:r w:rsidRPr="009276EB">
              <w:rPr>
                <w:b/>
                <w:u w:val="single"/>
              </w:rPr>
              <w:t>Maths</w:t>
            </w:r>
          </w:p>
          <w:p w:rsidR="008E394A" w:rsidRDefault="008E394A" w:rsidP="008E394A">
            <w:pPr>
              <w:rPr>
                <w:bCs/>
              </w:rPr>
            </w:pPr>
            <w:r>
              <w:t>Properties of shape – Volume of a cuboid</w:t>
            </w:r>
          </w:p>
        </w:tc>
        <w:tc>
          <w:tcPr>
            <w:tcW w:w="2837" w:type="dxa"/>
            <w:shd w:val="clear" w:color="auto" w:fill="auto"/>
          </w:tcPr>
          <w:p w:rsidR="008E394A" w:rsidRDefault="008E394A" w:rsidP="008E394A">
            <w:pPr>
              <w:rPr>
                <w:b/>
                <w:u w:val="single"/>
              </w:rPr>
            </w:pPr>
            <w:r w:rsidRPr="009276EB">
              <w:rPr>
                <w:b/>
                <w:u w:val="single"/>
              </w:rPr>
              <w:t>Maths</w:t>
            </w:r>
          </w:p>
          <w:p w:rsidR="008E394A" w:rsidRPr="00BD0AD9" w:rsidRDefault="008E394A" w:rsidP="008E394A">
            <w:pPr>
              <w:rPr>
                <w:bCs/>
              </w:rPr>
            </w:pPr>
            <w:r>
              <w:rPr>
                <w:bCs/>
              </w:rPr>
              <w:t>Properties of shape – unit round up</w:t>
            </w:r>
          </w:p>
        </w:tc>
      </w:tr>
      <w:tr w:rsidR="008E394A" w:rsidTr="00133A6C">
        <w:tc>
          <w:tcPr>
            <w:tcW w:w="3397" w:type="dxa"/>
          </w:tcPr>
          <w:p w:rsidR="008E394A" w:rsidRPr="005462E5" w:rsidRDefault="008E394A" w:rsidP="008E394A">
            <w:pPr>
              <w:rPr>
                <w:b/>
                <w:u w:val="single"/>
              </w:rPr>
            </w:pPr>
            <w:r w:rsidRPr="005462E5">
              <w:rPr>
                <w:b/>
                <w:u w:val="single"/>
              </w:rPr>
              <w:t>Spelling:</w:t>
            </w:r>
          </w:p>
          <w:p w:rsidR="008E394A" w:rsidRPr="005462E5" w:rsidRDefault="008E394A" w:rsidP="008E394A">
            <w:pPr>
              <w:rPr>
                <w:b/>
                <w:u w:val="single"/>
              </w:rPr>
            </w:pPr>
          </w:p>
          <w:p w:rsidR="008E394A" w:rsidRPr="00781D8F" w:rsidRDefault="008E394A" w:rsidP="008E394A">
            <w:pPr>
              <w:rPr>
                <w:bCs/>
                <w:color w:val="FF0000"/>
              </w:rPr>
            </w:pPr>
            <w:r w:rsidRPr="005462E5">
              <w:t xml:space="preserve">Complete the spelling </w:t>
            </w:r>
            <w:r>
              <w:t xml:space="preserve">task which involves revising how to split words up with hyphens to avoid confusion. </w:t>
            </w:r>
          </w:p>
        </w:tc>
        <w:tc>
          <w:tcPr>
            <w:tcW w:w="3261" w:type="dxa"/>
          </w:tcPr>
          <w:p w:rsidR="008E394A" w:rsidRPr="005462E5" w:rsidRDefault="008E394A" w:rsidP="008E394A">
            <w:pPr>
              <w:rPr>
                <w:b/>
                <w:u w:val="single"/>
              </w:rPr>
            </w:pPr>
            <w:r w:rsidRPr="005462E5">
              <w:rPr>
                <w:b/>
                <w:u w:val="single"/>
              </w:rPr>
              <w:t>Handwriting:</w:t>
            </w:r>
          </w:p>
          <w:p w:rsidR="008E394A" w:rsidRPr="005462E5" w:rsidRDefault="008E394A" w:rsidP="008E394A">
            <w:pPr>
              <w:rPr>
                <w:b/>
                <w:u w:val="single"/>
              </w:rPr>
            </w:pPr>
          </w:p>
          <w:p w:rsidR="008E394A" w:rsidRPr="0011704D" w:rsidRDefault="008E394A" w:rsidP="008E394A">
            <w:pPr>
              <w:rPr>
                <w:color w:val="FF0000"/>
              </w:rPr>
            </w:pPr>
            <w:r w:rsidRPr="005462E5">
              <w:t>Write a paragraph from a book/text you are currently reading in your neatest, joined up handwriting.</w:t>
            </w:r>
          </w:p>
        </w:tc>
        <w:tc>
          <w:tcPr>
            <w:tcW w:w="3225" w:type="dxa"/>
          </w:tcPr>
          <w:p w:rsidR="008E394A" w:rsidRPr="005462E5" w:rsidRDefault="008E394A" w:rsidP="008E394A">
            <w:pPr>
              <w:rPr>
                <w:b/>
                <w:u w:val="single"/>
              </w:rPr>
            </w:pPr>
            <w:proofErr w:type="spellStart"/>
            <w:r w:rsidRPr="005462E5">
              <w:rPr>
                <w:b/>
                <w:u w:val="single"/>
              </w:rPr>
              <w:t>DigiSafe</w:t>
            </w:r>
            <w:proofErr w:type="spellEnd"/>
            <w:r w:rsidRPr="005462E5">
              <w:rPr>
                <w:b/>
                <w:u w:val="single"/>
              </w:rPr>
              <w:t xml:space="preserve"> (online safety)</w:t>
            </w:r>
          </w:p>
          <w:p w:rsidR="008E394A" w:rsidRPr="005462E5" w:rsidRDefault="008E394A" w:rsidP="008E394A">
            <w:pPr>
              <w:rPr>
                <w:b/>
                <w:u w:val="single"/>
              </w:rPr>
            </w:pPr>
          </w:p>
          <w:p w:rsidR="008E394A" w:rsidRPr="005462E5" w:rsidRDefault="008E394A" w:rsidP="008E394A">
            <w:pPr>
              <w:rPr>
                <w:b/>
                <w:u w:val="single"/>
              </w:rPr>
            </w:pPr>
            <w:r w:rsidRPr="005462E5">
              <w:t xml:space="preserve">Take a look at and complete </w:t>
            </w:r>
            <w:proofErr w:type="spellStart"/>
            <w:r w:rsidRPr="005462E5">
              <w:t>DigiSafe</w:t>
            </w:r>
            <w:proofErr w:type="spellEnd"/>
            <w:r w:rsidRPr="005462E5">
              <w:t xml:space="preserve"> session </w:t>
            </w:r>
            <w:r>
              <w:t>16</w:t>
            </w:r>
            <w:r w:rsidRPr="005462E5">
              <w:t xml:space="preserve"> (you could write responses using J2Write). These activities will keep online safety at the front of our minds.</w:t>
            </w:r>
          </w:p>
          <w:p w:rsidR="008E394A" w:rsidRPr="00A94129" w:rsidRDefault="008E394A" w:rsidP="008E394A">
            <w:pPr>
              <w:rPr>
                <w:color w:val="FF0000"/>
              </w:rPr>
            </w:pPr>
          </w:p>
        </w:tc>
        <w:tc>
          <w:tcPr>
            <w:tcW w:w="2868" w:type="dxa"/>
          </w:tcPr>
          <w:p w:rsidR="008E394A" w:rsidRPr="005462E5" w:rsidRDefault="008E394A" w:rsidP="008E394A">
            <w:pPr>
              <w:rPr>
                <w:b/>
                <w:u w:val="single"/>
              </w:rPr>
            </w:pPr>
            <w:r w:rsidRPr="005462E5">
              <w:t xml:space="preserve"> </w:t>
            </w:r>
            <w:proofErr w:type="spellStart"/>
            <w:r w:rsidRPr="005462E5">
              <w:rPr>
                <w:b/>
                <w:u w:val="single"/>
              </w:rPr>
              <w:t>DigiSafe</w:t>
            </w:r>
            <w:proofErr w:type="spellEnd"/>
            <w:r w:rsidRPr="005462E5">
              <w:rPr>
                <w:b/>
                <w:u w:val="single"/>
              </w:rPr>
              <w:t xml:space="preserve"> (online safety)</w:t>
            </w:r>
          </w:p>
          <w:p w:rsidR="008E394A" w:rsidRPr="005462E5" w:rsidRDefault="008E394A" w:rsidP="008E394A">
            <w:pPr>
              <w:rPr>
                <w:b/>
                <w:u w:val="single"/>
              </w:rPr>
            </w:pPr>
          </w:p>
          <w:p w:rsidR="008E394A" w:rsidRPr="005462E5" w:rsidRDefault="008E394A" w:rsidP="008E394A">
            <w:pPr>
              <w:rPr>
                <w:b/>
                <w:u w:val="single"/>
              </w:rPr>
            </w:pPr>
            <w:r w:rsidRPr="005462E5">
              <w:t xml:space="preserve">Take a look at and complete </w:t>
            </w:r>
            <w:proofErr w:type="spellStart"/>
            <w:r w:rsidRPr="005462E5">
              <w:t>DigiSafe</w:t>
            </w:r>
            <w:proofErr w:type="spellEnd"/>
            <w:r w:rsidRPr="005462E5">
              <w:t xml:space="preserve"> session </w:t>
            </w:r>
            <w:r>
              <w:t>17</w:t>
            </w:r>
            <w:r w:rsidRPr="005462E5">
              <w:t xml:space="preserve"> (you could write responses using J2Write). These activities will keep online safety at the front of our minds.</w:t>
            </w:r>
          </w:p>
          <w:p w:rsidR="008E394A" w:rsidRPr="0011704D" w:rsidRDefault="008E394A" w:rsidP="008E394A">
            <w:pPr>
              <w:rPr>
                <w:color w:val="FF0000"/>
              </w:rPr>
            </w:pPr>
          </w:p>
        </w:tc>
        <w:tc>
          <w:tcPr>
            <w:tcW w:w="2837" w:type="dxa"/>
            <w:shd w:val="clear" w:color="auto" w:fill="auto"/>
          </w:tcPr>
          <w:p w:rsidR="008E394A" w:rsidRDefault="008E394A" w:rsidP="008E394A">
            <w:pPr>
              <w:rPr>
                <w:b/>
                <w:u w:val="single"/>
              </w:rPr>
            </w:pPr>
            <w:r w:rsidRPr="00781D8F">
              <w:rPr>
                <w:b/>
                <w:u w:val="single"/>
              </w:rPr>
              <w:t>Music</w:t>
            </w:r>
          </w:p>
          <w:p w:rsidR="008E394A" w:rsidRDefault="008E394A" w:rsidP="008E394A">
            <w:pPr>
              <w:rPr>
                <w:bCs/>
              </w:rPr>
            </w:pPr>
          </w:p>
          <w:p w:rsidR="008E394A" w:rsidRPr="00781D8F" w:rsidRDefault="008E394A" w:rsidP="008E394A">
            <w:pPr>
              <w:rPr>
                <w:bCs/>
              </w:rPr>
            </w:pPr>
            <w:r>
              <w:rPr>
                <w:bCs/>
              </w:rPr>
              <w:t>D</w:t>
            </w:r>
            <w:r w:rsidRPr="00781D8F">
              <w:rPr>
                <w:bCs/>
              </w:rPr>
              <w:t xml:space="preserve">uring the week, look at the videos uploaded to </w:t>
            </w:r>
            <w:proofErr w:type="spellStart"/>
            <w:r w:rsidRPr="00781D8F">
              <w:rPr>
                <w:bCs/>
              </w:rPr>
              <w:t>youtube</w:t>
            </w:r>
            <w:proofErr w:type="spellEnd"/>
            <w:r w:rsidRPr="00781D8F">
              <w:rPr>
                <w:bCs/>
              </w:rPr>
              <w:t xml:space="preserve"> by Mr De La Salle. </w:t>
            </w:r>
          </w:p>
          <w:p w:rsidR="008E394A" w:rsidRPr="00781D8F" w:rsidRDefault="008E394A" w:rsidP="008E394A">
            <w:pPr>
              <w:rPr>
                <w:bCs/>
                <w:sz w:val="20"/>
                <w:szCs w:val="20"/>
              </w:rPr>
            </w:pPr>
            <w:r w:rsidRPr="00781D8F">
              <w:rPr>
                <w:bCs/>
                <w:sz w:val="20"/>
                <w:szCs w:val="20"/>
              </w:rPr>
              <w:t>Singing Assembly:</w:t>
            </w:r>
          </w:p>
          <w:p w:rsidR="008E394A" w:rsidRPr="00781D8F" w:rsidRDefault="008E394A" w:rsidP="008E394A">
            <w:pPr>
              <w:rPr>
                <w:sz w:val="20"/>
                <w:szCs w:val="20"/>
              </w:rPr>
            </w:pPr>
            <w:hyperlink r:id="rId6" w:history="1">
              <w:r w:rsidRPr="00781D8F">
                <w:rPr>
                  <w:rStyle w:val="Hyperlink"/>
                  <w:rFonts w:ascii="Calibri" w:hAnsi="Calibri" w:cs="Calibri"/>
                  <w:sz w:val="20"/>
                  <w:szCs w:val="20"/>
                  <w:shd w:val="clear" w:color="auto" w:fill="FFFFFF"/>
                </w:rPr>
                <w:t xml:space="preserve">https://www.youtube.com/ </w:t>
              </w:r>
              <w:proofErr w:type="spellStart"/>
              <w:r w:rsidRPr="00781D8F">
                <w:rPr>
                  <w:rStyle w:val="Hyperlink"/>
                  <w:rFonts w:ascii="Calibri" w:hAnsi="Calibri" w:cs="Calibri"/>
                  <w:sz w:val="20"/>
                  <w:szCs w:val="20"/>
                  <w:shd w:val="clear" w:color="auto" w:fill="FFFFFF"/>
                </w:rPr>
                <w:t>watch?v</w:t>
              </w:r>
              <w:proofErr w:type="spellEnd"/>
              <w:r w:rsidRPr="00781D8F">
                <w:rPr>
                  <w:rStyle w:val="Hyperlink"/>
                  <w:rFonts w:ascii="Calibri" w:hAnsi="Calibri" w:cs="Calibri"/>
                  <w:sz w:val="20"/>
                  <w:szCs w:val="20"/>
                  <w:shd w:val="clear" w:color="auto" w:fill="FFFFFF"/>
                </w:rPr>
                <w:t>=WF1gyxavZuA</w:t>
              </w:r>
            </w:hyperlink>
          </w:p>
          <w:p w:rsidR="008E394A" w:rsidRPr="00781D8F" w:rsidRDefault="008E394A" w:rsidP="008E394A">
            <w:pPr>
              <w:rPr>
                <w:sz w:val="20"/>
                <w:szCs w:val="20"/>
              </w:rPr>
            </w:pPr>
            <w:r w:rsidRPr="00781D8F">
              <w:rPr>
                <w:sz w:val="20"/>
                <w:szCs w:val="20"/>
              </w:rPr>
              <w:t>Dexterity challenge:</w:t>
            </w:r>
          </w:p>
          <w:p w:rsidR="008E394A" w:rsidRPr="00781D8F" w:rsidRDefault="008E394A" w:rsidP="008E394A">
            <w:pPr>
              <w:rPr>
                <w:sz w:val="20"/>
                <w:szCs w:val="20"/>
              </w:rPr>
            </w:pPr>
            <w:hyperlink r:id="rId7" w:tgtFrame="_blank" w:history="1">
              <w:r w:rsidRPr="00781D8F">
                <w:rPr>
                  <w:rStyle w:val="Hyperlink"/>
                  <w:rFonts w:ascii="Calibri" w:hAnsi="Calibri" w:cs="Calibri"/>
                  <w:sz w:val="20"/>
                  <w:szCs w:val="20"/>
                  <w:shd w:val="clear" w:color="auto" w:fill="FFFFFF"/>
                </w:rPr>
                <w:t>https://youtu.be/bOb7XLnaFF8</w:t>
              </w:r>
            </w:hyperlink>
          </w:p>
          <w:p w:rsidR="008E394A" w:rsidRPr="00781D8F" w:rsidRDefault="008E394A" w:rsidP="008E394A">
            <w:pPr>
              <w:rPr>
                <w:bCs/>
                <w:sz w:val="20"/>
                <w:szCs w:val="20"/>
              </w:rPr>
            </w:pPr>
            <w:r w:rsidRPr="00781D8F">
              <w:rPr>
                <w:bCs/>
                <w:sz w:val="20"/>
                <w:szCs w:val="20"/>
              </w:rPr>
              <w:t xml:space="preserve">Body percussion: </w:t>
            </w:r>
          </w:p>
          <w:p w:rsidR="008E394A" w:rsidRPr="0011704D" w:rsidRDefault="008E394A" w:rsidP="008E394A">
            <w:pPr>
              <w:rPr>
                <w:color w:val="FF0000"/>
              </w:rPr>
            </w:pPr>
            <w:hyperlink r:id="rId8" w:tgtFrame="_blank" w:history="1">
              <w:r w:rsidRPr="00781D8F">
                <w:rPr>
                  <w:rStyle w:val="Hyperlink"/>
                  <w:rFonts w:ascii="Calibri" w:hAnsi="Calibri" w:cs="Calibri"/>
                  <w:sz w:val="20"/>
                  <w:szCs w:val="20"/>
                  <w:shd w:val="clear" w:color="auto" w:fill="FFFFFF"/>
                </w:rPr>
                <w:t>https://youtu.be/wLvmBLloCIM</w:t>
              </w:r>
            </w:hyperlink>
          </w:p>
        </w:tc>
      </w:tr>
      <w:tr w:rsidR="008E394A" w:rsidTr="00133A6C">
        <w:tc>
          <w:tcPr>
            <w:tcW w:w="3397" w:type="dxa"/>
          </w:tcPr>
          <w:p w:rsidR="008E394A" w:rsidRDefault="008E394A" w:rsidP="008E394A">
            <w:pPr>
              <w:rPr>
                <w:b/>
                <w:u w:val="single"/>
              </w:rPr>
            </w:pPr>
            <w:r w:rsidRPr="009276EB">
              <w:rPr>
                <w:b/>
                <w:u w:val="single"/>
              </w:rPr>
              <w:t xml:space="preserve">English </w:t>
            </w:r>
          </w:p>
          <w:p w:rsidR="008E394A" w:rsidRPr="003D6007" w:rsidRDefault="008E394A" w:rsidP="008E394A">
            <w:pPr>
              <w:rPr>
                <w:b/>
                <w:u w:val="single"/>
              </w:rPr>
            </w:pPr>
            <w:r>
              <w:rPr>
                <w:color w:val="FF0000"/>
              </w:rPr>
              <w:t>During each week for this half term, we will be exploring a famous event from each decade.</w:t>
            </w:r>
          </w:p>
          <w:p w:rsidR="008E394A" w:rsidRDefault="008E394A" w:rsidP="008E394A"/>
          <w:p w:rsidR="008E394A" w:rsidRDefault="008E394A" w:rsidP="008E394A">
            <w:r>
              <w:t xml:space="preserve">This week, we are moving 10 years forward again to 1989. We will be learning about a very famous Chinese event called the Tiananmen Square protests. </w:t>
            </w:r>
          </w:p>
          <w:p w:rsidR="008E394A" w:rsidRDefault="008E394A" w:rsidP="008E394A"/>
          <w:p w:rsidR="008E394A" w:rsidRDefault="008E394A" w:rsidP="008E394A">
            <w:r>
              <w:t xml:space="preserve">To get you started with the theme of China, see if you can answer the true or false general knowledge quiz about this rather mysterious country.  </w:t>
            </w:r>
          </w:p>
          <w:p w:rsidR="008E394A" w:rsidRDefault="008E394A" w:rsidP="008E394A"/>
          <w:p w:rsidR="008E394A" w:rsidRPr="00280DE6" w:rsidRDefault="008E394A" w:rsidP="008E394A">
            <w:r>
              <w:t xml:space="preserve">You may then wish to research the answers to any questions that you may have about China. </w:t>
            </w:r>
          </w:p>
        </w:tc>
        <w:tc>
          <w:tcPr>
            <w:tcW w:w="3261" w:type="dxa"/>
          </w:tcPr>
          <w:p w:rsidR="008E394A" w:rsidRDefault="008E394A" w:rsidP="008E394A">
            <w:pPr>
              <w:rPr>
                <w:b/>
                <w:u w:val="single"/>
              </w:rPr>
            </w:pPr>
            <w:r w:rsidRPr="009276EB">
              <w:rPr>
                <w:b/>
                <w:u w:val="single"/>
              </w:rPr>
              <w:lastRenderedPageBreak/>
              <w:t xml:space="preserve">English </w:t>
            </w:r>
          </w:p>
          <w:p w:rsidR="008E394A" w:rsidRDefault="008E394A" w:rsidP="008E394A"/>
          <w:p w:rsidR="008E394A" w:rsidRPr="006F6B51" w:rsidRDefault="008E394A" w:rsidP="008E394A">
            <w:pPr>
              <w:rPr>
                <w:color w:val="FF0000"/>
              </w:rPr>
            </w:pPr>
            <w:r>
              <w:rPr>
                <w:color w:val="FF0000"/>
              </w:rPr>
              <w:t xml:space="preserve">Please complete the reading task before the English task today </w:t>
            </w:r>
            <w:r>
              <w:rPr>
                <w:color w:val="FF0000"/>
              </w:rPr>
              <w:lastRenderedPageBreak/>
              <w:t>otherwise it will spoil your drawing!</w:t>
            </w:r>
          </w:p>
          <w:p w:rsidR="008E394A" w:rsidRDefault="008E394A" w:rsidP="008E394A"/>
          <w:p w:rsidR="008E394A" w:rsidRDefault="008E394A" w:rsidP="008E394A">
            <w:r>
              <w:t xml:space="preserve">Two of China’s most famous sights are the Great Wall of China and the Terracotta Warriors (yes…a life sized army literally made out of clay!). </w:t>
            </w:r>
          </w:p>
          <w:p w:rsidR="008E394A" w:rsidRDefault="008E394A" w:rsidP="008E394A"/>
          <w:p w:rsidR="008E394A" w:rsidRDefault="008E394A" w:rsidP="008E394A">
            <w:r>
              <w:t xml:space="preserve">Use your research grid to find about more about these two sights. There are some questions on the grid to start you off. </w:t>
            </w:r>
          </w:p>
          <w:p w:rsidR="008E394A" w:rsidRPr="00413AF6" w:rsidRDefault="008E394A" w:rsidP="008E394A"/>
        </w:tc>
        <w:tc>
          <w:tcPr>
            <w:tcW w:w="3225" w:type="dxa"/>
          </w:tcPr>
          <w:p w:rsidR="008E394A" w:rsidRDefault="008E394A" w:rsidP="008E394A">
            <w:pPr>
              <w:rPr>
                <w:b/>
                <w:u w:val="single"/>
              </w:rPr>
            </w:pPr>
            <w:r w:rsidRPr="009276EB">
              <w:rPr>
                <w:b/>
                <w:u w:val="single"/>
              </w:rPr>
              <w:lastRenderedPageBreak/>
              <w:t xml:space="preserve">English </w:t>
            </w:r>
          </w:p>
          <w:p w:rsidR="008E394A" w:rsidRDefault="008E394A" w:rsidP="008E394A">
            <w:r>
              <w:t xml:space="preserve"> </w:t>
            </w:r>
          </w:p>
          <w:p w:rsidR="008E394A" w:rsidRDefault="008E394A" w:rsidP="008E394A">
            <w:r>
              <w:t xml:space="preserve">Today, we are going to start moving onto exploring how life is </w:t>
            </w:r>
            <w:r>
              <w:lastRenderedPageBreak/>
              <w:t>different for people in China compared to other countries.</w:t>
            </w:r>
          </w:p>
          <w:p w:rsidR="008E394A" w:rsidRDefault="008E394A" w:rsidP="008E394A"/>
          <w:p w:rsidR="008E394A" w:rsidRPr="00FA7E07" w:rsidRDefault="008E394A" w:rsidP="008E394A">
            <w:r>
              <w:t xml:space="preserve">Think about how you would feel if you lived in a world without the things in the chart. What would it stop you from doing and how would it make you feel? </w:t>
            </w:r>
          </w:p>
        </w:tc>
        <w:tc>
          <w:tcPr>
            <w:tcW w:w="2868" w:type="dxa"/>
          </w:tcPr>
          <w:p w:rsidR="008E394A" w:rsidRDefault="008E394A" w:rsidP="008E394A">
            <w:pPr>
              <w:rPr>
                <w:b/>
                <w:u w:val="single"/>
              </w:rPr>
            </w:pPr>
            <w:r w:rsidRPr="009276EB">
              <w:rPr>
                <w:b/>
                <w:u w:val="single"/>
              </w:rPr>
              <w:lastRenderedPageBreak/>
              <w:t xml:space="preserve">English </w:t>
            </w:r>
          </w:p>
          <w:p w:rsidR="008E394A" w:rsidRDefault="008E394A" w:rsidP="008E394A"/>
          <w:p w:rsidR="008E394A" w:rsidRDefault="008E394A" w:rsidP="008E394A">
            <w:r>
              <w:t xml:space="preserve">Now that we have built up some of our general </w:t>
            </w:r>
            <w:r>
              <w:lastRenderedPageBreak/>
              <w:t xml:space="preserve">knowledge about China, it’s time to think about the Tiananmen Square protests. Have a read through some of the information and look at the photos. </w:t>
            </w:r>
          </w:p>
          <w:p w:rsidR="008E394A" w:rsidRDefault="008E394A" w:rsidP="008E394A"/>
          <w:p w:rsidR="008E394A" w:rsidRPr="00FA7E07" w:rsidRDefault="008E394A" w:rsidP="008E394A">
            <w:r>
              <w:t xml:space="preserve">Next, imagine you are the man standing in front of the tank. Fill in the planning grid for how you might feel if you were him and how you could communicate this to your reader in a diary entry. </w:t>
            </w:r>
          </w:p>
        </w:tc>
        <w:tc>
          <w:tcPr>
            <w:tcW w:w="2837" w:type="dxa"/>
            <w:shd w:val="clear" w:color="auto" w:fill="auto"/>
          </w:tcPr>
          <w:p w:rsidR="008E394A" w:rsidRDefault="008E394A" w:rsidP="008E394A">
            <w:pPr>
              <w:rPr>
                <w:b/>
                <w:u w:val="single"/>
              </w:rPr>
            </w:pPr>
            <w:r w:rsidRPr="009276EB">
              <w:rPr>
                <w:b/>
                <w:u w:val="single"/>
              </w:rPr>
              <w:lastRenderedPageBreak/>
              <w:t>English</w:t>
            </w:r>
            <w:r>
              <w:rPr>
                <w:b/>
                <w:u w:val="single"/>
              </w:rPr>
              <w:t>/History</w:t>
            </w:r>
          </w:p>
          <w:p w:rsidR="008E394A" w:rsidRDefault="008E394A" w:rsidP="008E394A"/>
          <w:p w:rsidR="008E394A" w:rsidRDefault="008E394A" w:rsidP="008E394A">
            <w:r>
              <w:t xml:space="preserve">Before you begin to write your own diary entry, take a </w:t>
            </w:r>
            <w:r>
              <w:lastRenderedPageBreak/>
              <w:t xml:space="preserve">look at the example so that you know what it might look like. </w:t>
            </w:r>
          </w:p>
          <w:p w:rsidR="008E394A" w:rsidRDefault="008E394A" w:rsidP="008E394A"/>
          <w:p w:rsidR="008E394A" w:rsidRDefault="008E394A" w:rsidP="008E394A">
            <w:r>
              <w:t>Your diary entry will only be two paragraphs:</w:t>
            </w:r>
          </w:p>
          <w:p w:rsidR="008E394A" w:rsidRDefault="008E394A" w:rsidP="008E394A"/>
          <w:p w:rsidR="008E394A" w:rsidRDefault="008E394A" w:rsidP="008E394A">
            <w:r>
              <w:t>Paragraph 1 – Why you felt the need to join the protests and what you want to achieve from them.</w:t>
            </w:r>
          </w:p>
          <w:p w:rsidR="008E394A" w:rsidRDefault="008E394A" w:rsidP="008E394A"/>
          <w:p w:rsidR="008E394A" w:rsidRPr="00734795" w:rsidRDefault="008E394A" w:rsidP="008E394A">
            <w:r>
              <w:t xml:space="preserve">Paragraph 2 </w:t>
            </w:r>
            <w:proofErr w:type="gramStart"/>
            <w:r>
              <w:t>-  How</w:t>
            </w:r>
            <w:proofErr w:type="gramEnd"/>
            <w:r>
              <w:t xml:space="preserve"> you felt standing in front of the tank. </w:t>
            </w:r>
          </w:p>
        </w:tc>
      </w:tr>
      <w:tr w:rsidR="008E394A" w:rsidRPr="0046591B" w:rsidTr="00133A6C">
        <w:tc>
          <w:tcPr>
            <w:tcW w:w="3397" w:type="dxa"/>
          </w:tcPr>
          <w:p w:rsidR="008E394A" w:rsidRDefault="008E394A" w:rsidP="008E394A">
            <w:pPr>
              <w:rPr>
                <w:b/>
                <w:u w:val="single"/>
              </w:rPr>
            </w:pPr>
            <w:bookmarkStart w:id="0" w:name="_GoBack" w:colFirst="3" w:colLast="3"/>
            <w:r>
              <w:rPr>
                <w:b/>
                <w:u w:val="single"/>
              </w:rPr>
              <w:lastRenderedPageBreak/>
              <w:t>Topic</w:t>
            </w:r>
          </w:p>
          <w:p w:rsidR="008E394A" w:rsidRDefault="008E394A" w:rsidP="008E394A">
            <w:pPr>
              <w:rPr>
                <w:bCs/>
                <w:u w:val="single"/>
              </w:rPr>
            </w:pPr>
            <w:r>
              <w:rPr>
                <w:bCs/>
                <w:u w:val="single"/>
              </w:rPr>
              <w:t>Transition/PSHE</w:t>
            </w:r>
          </w:p>
          <w:p w:rsidR="008E394A" w:rsidRPr="0011704D" w:rsidRDefault="008E394A" w:rsidP="008E394A">
            <w:pPr>
              <w:rPr>
                <w:bCs/>
              </w:rPr>
            </w:pPr>
            <w:r>
              <w:rPr>
                <w:bCs/>
              </w:rPr>
              <w:t xml:space="preserve">This week we are thinking about how Secondary school is different from Primary school. We will practice reading the kind of timetable that you might get, and thinking about what you will need to take each day. </w:t>
            </w:r>
          </w:p>
        </w:tc>
        <w:tc>
          <w:tcPr>
            <w:tcW w:w="3261" w:type="dxa"/>
          </w:tcPr>
          <w:p w:rsidR="008E394A" w:rsidRDefault="008E394A" w:rsidP="008E394A">
            <w:pPr>
              <w:rPr>
                <w:b/>
                <w:u w:val="single"/>
              </w:rPr>
            </w:pPr>
            <w:r>
              <w:rPr>
                <w:b/>
                <w:u w:val="single"/>
              </w:rPr>
              <w:t>Topic</w:t>
            </w:r>
          </w:p>
          <w:p w:rsidR="008E394A" w:rsidRDefault="008E394A" w:rsidP="008E394A">
            <w:pPr>
              <w:rPr>
                <w:u w:val="single"/>
              </w:rPr>
            </w:pPr>
            <w:r>
              <w:rPr>
                <w:u w:val="single"/>
              </w:rPr>
              <w:t>RE</w:t>
            </w:r>
          </w:p>
          <w:p w:rsidR="008E394A" w:rsidRDefault="008E394A" w:rsidP="008E394A">
            <w:r>
              <w:t xml:space="preserve">Sikhism – </w:t>
            </w:r>
          </w:p>
          <w:p w:rsidR="008E394A" w:rsidRPr="00FC0D00" w:rsidRDefault="008E394A" w:rsidP="008E394A">
            <w:r>
              <w:t xml:space="preserve">This week we’re learning about the Sikh place of worship, the </w:t>
            </w:r>
            <w:proofErr w:type="spellStart"/>
            <w:r>
              <w:t>Gurdwara</w:t>
            </w:r>
            <w:proofErr w:type="spellEnd"/>
            <w:r>
              <w:t xml:space="preserve">. We will also be learning about the </w:t>
            </w:r>
            <w:proofErr w:type="spellStart"/>
            <w:r>
              <w:t>Langar</w:t>
            </w:r>
            <w:proofErr w:type="spellEnd"/>
            <w:r>
              <w:t xml:space="preserve">.  </w:t>
            </w:r>
          </w:p>
        </w:tc>
        <w:tc>
          <w:tcPr>
            <w:tcW w:w="3225" w:type="dxa"/>
          </w:tcPr>
          <w:p w:rsidR="008E394A" w:rsidRPr="00A869C1" w:rsidRDefault="008E394A" w:rsidP="008E394A">
            <w:pPr>
              <w:rPr>
                <w:b/>
                <w:u w:val="single"/>
              </w:rPr>
            </w:pPr>
            <w:r w:rsidRPr="00A869C1">
              <w:rPr>
                <w:b/>
                <w:u w:val="single"/>
              </w:rPr>
              <w:t>Science:</w:t>
            </w:r>
          </w:p>
          <w:p w:rsidR="008E394A" w:rsidRDefault="008E394A" w:rsidP="008E394A"/>
          <w:p w:rsidR="008E394A" w:rsidRDefault="008E394A" w:rsidP="008E394A">
            <w:r>
              <w:t>Complete the activity based on revising the electrical symbols and drawing them in circuits.</w:t>
            </w:r>
          </w:p>
          <w:p w:rsidR="008E394A" w:rsidRPr="00001363" w:rsidRDefault="008E394A" w:rsidP="008E394A"/>
        </w:tc>
        <w:tc>
          <w:tcPr>
            <w:tcW w:w="2868" w:type="dxa"/>
          </w:tcPr>
          <w:p w:rsidR="008E394A" w:rsidRDefault="008E394A" w:rsidP="008E394A">
            <w:pPr>
              <w:rPr>
                <w:b/>
                <w:u w:val="single"/>
              </w:rPr>
            </w:pPr>
            <w:r>
              <w:rPr>
                <w:b/>
                <w:u w:val="single"/>
              </w:rPr>
              <w:t>Topic</w:t>
            </w:r>
          </w:p>
          <w:p w:rsidR="008E394A" w:rsidRDefault="008E394A" w:rsidP="008E394A">
            <w:pPr>
              <w:rPr>
                <w:u w:val="single"/>
              </w:rPr>
            </w:pPr>
            <w:r>
              <w:rPr>
                <w:u w:val="single"/>
              </w:rPr>
              <w:t>Spanish:</w:t>
            </w:r>
          </w:p>
          <w:p w:rsidR="008E394A" w:rsidRPr="0046591B" w:rsidRDefault="008E394A" w:rsidP="008E394A">
            <w:r>
              <w:t xml:space="preserve">This week we’re learning how to say shapes and describe </w:t>
            </w:r>
            <w:proofErr w:type="gramStart"/>
            <w:r>
              <w:t>them</w:t>
            </w:r>
            <w:proofErr w:type="gramEnd"/>
            <w:r>
              <w:t xml:space="preserve"> using colours.   </w:t>
            </w:r>
          </w:p>
        </w:tc>
        <w:tc>
          <w:tcPr>
            <w:tcW w:w="2837" w:type="dxa"/>
            <w:shd w:val="clear" w:color="auto" w:fill="auto"/>
          </w:tcPr>
          <w:p w:rsidR="008E394A" w:rsidRDefault="008E394A" w:rsidP="008E394A">
            <w:pPr>
              <w:rPr>
                <w:b/>
                <w:u w:val="single"/>
              </w:rPr>
            </w:pPr>
            <w:r>
              <w:rPr>
                <w:b/>
                <w:u w:val="single"/>
              </w:rPr>
              <w:t>Topic</w:t>
            </w:r>
          </w:p>
          <w:p w:rsidR="008E394A" w:rsidRDefault="008E394A" w:rsidP="008E394A">
            <w:pPr>
              <w:rPr>
                <w:u w:val="single"/>
              </w:rPr>
            </w:pPr>
            <w:r>
              <w:rPr>
                <w:u w:val="single"/>
              </w:rPr>
              <w:t>ICT</w:t>
            </w:r>
          </w:p>
          <w:p w:rsidR="008E394A" w:rsidRPr="0046591B" w:rsidRDefault="008E394A" w:rsidP="008E394A">
            <w:pPr>
              <w:rPr>
                <w:bCs/>
              </w:rPr>
            </w:pPr>
            <w:r>
              <w:rPr>
                <w:bCs/>
              </w:rPr>
              <w:t xml:space="preserve">Join in the conversation on Purple Mash by contributing to the Year 6 Transition blog. It is a supportive space where you can ask questions for friends or teachers to answer, share information, and discuss the work that you’ve done in your transition unit this week. </w:t>
            </w:r>
          </w:p>
        </w:tc>
      </w:tr>
      <w:bookmarkEnd w:id="0"/>
      <w:tr w:rsidR="008E394A" w:rsidTr="00133A6C">
        <w:tc>
          <w:tcPr>
            <w:tcW w:w="3397" w:type="dxa"/>
          </w:tcPr>
          <w:p w:rsidR="008E394A" w:rsidRPr="009276EB" w:rsidRDefault="008E394A" w:rsidP="008E394A">
            <w:pPr>
              <w:rPr>
                <w:b/>
                <w:u w:val="single"/>
              </w:rPr>
            </w:pPr>
            <w:r w:rsidRPr="009276EB">
              <w:rPr>
                <w:b/>
                <w:u w:val="single"/>
              </w:rPr>
              <w:t>Story time</w:t>
            </w:r>
          </w:p>
          <w:p w:rsidR="008E394A" w:rsidRDefault="008E394A" w:rsidP="008E394A">
            <w:r>
              <w:t>Ask your parent/ carer/ sibling to read to you.</w:t>
            </w:r>
          </w:p>
        </w:tc>
        <w:tc>
          <w:tcPr>
            <w:tcW w:w="3261" w:type="dxa"/>
          </w:tcPr>
          <w:p w:rsidR="008E394A" w:rsidRPr="009276EB" w:rsidRDefault="008E394A" w:rsidP="008E394A">
            <w:pPr>
              <w:rPr>
                <w:b/>
                <w:u w:val="single"/>
              </w:rPr>
            </w:pPr>
            <w:r w:rsidRPr="009276EB">
              <w:rPr>
                <w:b/>
                <w:u w:val="single"/>
              </w:rPr>
              <w:t>Story time</w:t>
            </w:r>
          </w:p>
          <w:p w:rsidR="008E394A" w:rsidRDefault="008E394A" w:rsidP="008E394A">
            <w:r>
              <w:t>Ask your parent/ carer/ sibling to read to you.</w:t>
            </w:r>
          </w:p>
        </w:tc>
        <w:tc>
          <w:tcPr>
            <w:tcW w:w="3225" w:type="dxa"/>
          </w:tcPr>
          <w:p w:rsidR="008E394A" w:rsidRPr="009276EB" w:rsidRDefault="008E394A" w:rsidP="008E394A">
            <w:pPr>
              <w:rPr>
                <w:b/>
                <w:u w:val="single"/>
              </w:rPr>
            </w:pPr>
            <w:r w:rsidRPr="009276EB">
              <w:rPr>
                <w:b/>
                <w:u w:val="single"/>
              </w:rPr>
              <w:t>Story time</w:t>
            </w:r>
          </w:p>
          <w:p w:rsidR="008E394A" w:rsidRDefault="008E394A" w:rsidP="008E394A">
            <w:r>
              <w:t>Ask your parent/ carer/ sibling to read to you.</w:t>
            </w:r>
          </w:p>
        </w:tc>
        <w:tc>
          <w:tcPr>
            <w:tcW w:w="2868" w:type="dxa"/>
          </w:tcPr>
          <w:p w:rsidR="008E394A" w:rsidRPr="009276EB" w:rsidRDefault="008E394A" w:rsidP="008E394A">
            <w:pPr>
              <w:rPr>
                <w:b/>
                <w:u w:val="single"/>
              </w:rPr>
            </w:pPr>
            <w:r w:rsidRPr="009276EB">
              <w:rPr>
                <w:b/>
                <w:u w:val="single"/>
              </w:rPr>
              <w:t>Story time</w:t>
            </w:r>
          </w:p>
          <w:p w:rsidR="008E394A" w:rsidRDefault="008E394A" w:rsidP="008E394A">
            <w:r>
              <w:t>Ask your parent/ carer/ sibling to read to you.</w:t>
            </w:r>
          </w:p>
        </w:tc>
        <w:tc>
          <w:tcPr>
            <w:tcW w:w="2837" w:type="dxa"/>
            <w:shd w:val="clear" w:color="auto" w:fill="auto"/>
          </w:tcPr>
          <w:p w:rsidR="008E394A" w:rsidRPr="009276EB" w:rsidRDefault="008E394A" w:rsidP="008E394A">
            <w:pPr>
              <w:rPr>
                <w:b/>
                <w:u w:val="single"/>
              </w:rPr>
            </w:pPr>
            <w:r w:rsidRPr="009276EB">
              <w:rPr>
                <w:b/>
                <w:u w:val="single"/>
              </w:rPr>
              <w:t>Story time</w:t>
            </w:r>
          </w:p>
          <w:p w:rsidR="008E394A" w:rsidRDefault="008E394A" w:rsidP="008E394A">
            <w:r>
              <w:t>Ask your parent/ carer/ sibling to read to you.</w:t>
            </w:r>
          </w:p>
        </w:tc>
      </w:tr>
    </w:tbl>
    <w:p w:rsidR="00CA3F3C" w:rsidRDefault="00CA3F3C"/>
    <w:p w:rsidR="00A005C4" w:rsidRDefault="00A005C4" w:rsidP="00A005C4">
      <w:r>
        <w:t xml:space="preserve">If you need any help with the work please email the school office </w:t>
      </w:r>
      <w:hyperlink r:id="rId9" w:history="1">
        <w:r w:rsidRPr="00EF1CC8">
          <w:rPr>
            <w:rStyle w:val="Hyperlink"/>
          </w:rPr>
          <w:t>office@keysmeadow.enfield.sch.uk</w:t>
        </w:r>
      </w:hyperlink>
    </w:p>
    <w:p w:rsidR="00A005C4" w:rsidRDefault="00A005C4" w:rsidP="00A005C4">
      <w:r>
        <w:t>Your message will be forwarded and returned by the class team as soon as possible.</w:t>
      </w:r>
    </w:p>
    <w:p w:rsidR="00A005C4" w:rsidRDefault="00A005C4"/>
    <w:p w:rsidR="00A005C4" w:rsidRDefault="00A005C4"/>
    <w:sectPr w:rsidR="00A005C4" w:rsidSect="00316E0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624F5"/>
    <w:multiLevelType w:val="hybridMultilevel"/>
    <w:tmpl w:val="A36C0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08"/>
    <w:rsid w:val="00001363"/>
    <w:rsid w:val="00002DDF"/>
    <w:rsid w:val="00073100"/>
    <w:rsid w:val="00081470"/>
    <w:rsid w:val="00091ABB"/>
    <w:rsid w:val="000B271D"/>
    <w:rsid w:val="000E4A38"/>
    <w:rsid w:val="0012317F"/>
    <w:rsid w:val="0012518C"/>
    <w:rsid w:val="00133A6C"/>
    <w:rsid w:val="001574C2"/>
    <w:rsid w:val="0017443B"/>
    <w:rsid w:val="00175C85"/>
    <w:rsid w:val="001A020C"/>
    <w:rsid w:val="001A6E64"/>
    <w:rsid w:val="001B0ACC"/>
    <w:rsid w:val="001C5CB0"/>
    <w:rsid w:val="001D4AF3"/>
    <w:rsid w:val="00227C2D"/>
    <w:rsid w:val="0024416B"/>
    <w:rsid w:val="00247AB2"/>
    <w:rsid w:val="00270695"/>
    <w:rsid w:val="00280DE6"/>
    <w:rsid w:val="002F646E"/>
    <w:rsid w:val="00316E08"/>
    <w:rsid w:val="0034097C"/>
    <w:rsid w:val="003958EE"/>
    <w:rsid w:val="003D21E8"/>
    <w:rsid w:val="003D531D"/>
    <w:rsid w:val="003D6007"/>
    <w:rsid w:val="00402DC4"/>
    <w:rsid w:val="004134D8"/>
    <w:rsid w:val="00422B7D"/>
    <w:rsid w:val="004415C1"/>
    <w:rsid w:val="00472C95"/>
    <w:rsid w:val="004917A1"/>
    <w:rsid w:val="004A3632"/>
    <w:rsid w:val="004F29BB"/>
    <w:rsid w:val="00516282"/>
    <w:rsid w:val="005462E5"/>
    <w:rsid w:val="00572F07"/>
    <w:rsid w:val="00574892"/>
    <w:rsid w:val="00593F5D"/>
    <w:rsid w:val="00594D11"/>
    <w:rsid w:val="005C4AE8"/>
    <w:rsid w:val="005E1FF2"/>
    <w:rsid w:val="005E3D89"/>
    <w:rsid w:val="00605E66"/>
    <w:rsid w:val="00626843"/>
    <w:rsid w:val="00680555"/>
    <w:rsid w:val="00693A77"/>
    <w:rsid w:val="00695DC6"/>
    <w:rsid w:val="006A00E0"/>
    <w:rsid w:val="006B2F1E"/>
    <w:rsid w:val="006D2F3A"/>
    <w:rsid w:val="006E2EF2"/>
    <w:rsid w:val="006F6B51"/>
    <w:rsid w:val="00702B63"/>
    <w:rsid w:val="0071262A"/>
    <w:rsid w:val="00735163"/>
    <w:rsid w:val="007525BD"/>
    <w:rsid w:val="0076615F"/>
    <w:rsid w:val="00784177"/>
    <w:rsid w:val="00791792"/>
    <w:rsid w:val="007B683F"/>
    <w:rsid w:val="007C4DBA"/>
    <w:rsid w:val="007D18F1"/>
    <w:rsid w:val="007F3DFD"/>
    <w:rsid w:val="0084335A"/>
    <w:rsid w:val="008612A6"/>
    <w:rsid w:val="00876A11"/>
    <w:rsid w:val="00894C61"/>
    <w:rsid w:val="008C7801"/>
    <w:rsid w:val="008D05C5"/>
    <w:rsid w:val="008D0C74"/>
    <w:rsid w:val="008D182F"/>
    <w:rsid w:val="008D4B9F"/>
    <w:rsid w:val="008D6F35"/>
    <w:rsid w:val="008E394A"/>
    <w:rsid w:val="008F74B0"/>
    <w:rsid w:val="009004F0"/>
    <w:rsid w:val="00903217"/>
    <w:rsid w:val="009048D5"/>
    <w:rsid w:val="00907A9A"/>
    <w:rsid w:val="00947F3D"/>
    <w:rsid w:val="009A05D2"/>
    <w:rsid w:val="009B719B"/>
    <w:rsid w:val="009D29B8"/>
    <w:rsid w:val="009F297D"/>
    <w:rsid w:val="009F64B1"/>
    <w:rsid w:val="00A005C4"/>
    <w:rsid w:val="00A23638"/>
    <w:rsid w:val="00A57D0E"/>
    <w:rsid w:val="00A73AF8"/>
    <w:rsid w:val="00A869C1"/>
    <w:rsid w:val="00A97B45"/>
    <w:rsid w:val="00AB2D3E"/>
    <w:rsid w:val="00AC2293"/>
    <w:rsid w:val="00AD7F17"/>
    <w:rsid w:val="00B01967"/>
    <w:rsid w:val="00B07EF2"/>
    <w:rsid w:val="00B40F2C"/>
    <w:rsid w:val="00B42D87"/>
    <w:rsid w:val="00BB5DA8"/>
    <w:rsid w:val="00BD4226"/>
    <w:rsid w:val="00BE758F"/>
    <w:rsid w:val="00C035FB"/>
    <w:rsid w:val="00C125CA"/>
    <w:rsid w:val="00C26805"/>
    <w:rsid w:val="00C34710"/>
    <w:rsid w:val="00CA3F3C"/>
    <w:rsid w:val="00CF3C54"/>
    <w:rsid w:val="00D04C08"/>
    <w:rsid w:val="00D051C3"/>
    <w:rsid w:val="00D1680E"/>
    <w:rsid w:val="00D34424"/>
    <w:rsid w:val="00D47740"/>
    <w:rsid w:val="00D52BF0"/>
    <w:rsid w:val="00D64EB0"/>
    <w:rsid w:val="00DE2838"/>
    <w:rsid w:val="00DF593D"/>
    <w:rsid w:val="00E21856"/>
    <w:rsid w:val="00E45DC5"/>
    <w:rsid w:val="00E57E24"/>
    <w:rsid w:val="00E87AD5"/>
    <w:rsid w:val="00E97464"/>
    <w:rsid w:val="00F07EF5"/>
    <w:rsid w:val="00F24D11"/>
    <w:rsid w:val="00F354DB"/>
    <w:rsid w:val="00F54F8F"/>
    <w:rsid w:val="00F608D4"/>
    <w:rsid w:val="00FC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695DA-A8D0-44F9-8B91-2731BA6E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6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E08"/>
    <w:pPr>
      <w:ind w:left="720"/>
      <w:contextualSpacing/>
    </w:pPr>
  </w:style>
  <w:style w:type="character" w:styleId="Hyperlink">
    <w:name w:val="Hyperlink"/>
    <w:basedOn w:val="DefaultParagraphFont"/>
    <w:uiPriority w:val="99"/>
    <w:unhideWhenUsed/>
    <w:rsid w:val="00A005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LvmBLloCIM" TargetMode="External"/><Relationship Id="rId3" Type="http://schemas.openxmlformats.org/officeDocument/2006/relationships/settings" Target="settings.xml"/><Relationship Id="rId7" Type="http://schemas.openxmlformats.org/officeDocument/2006/relationships/hyperlink" Target="https://youtu.be/bOb7XLnaF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20watch?v=WF1gyxavZuA" TargetMode="External"/><Relationship Id="rId11" Type="http://schemas.openxmlformats.org/officeDocument/2006/relationships/theme" Target="theme/theme1.xml"/><Relationship Id="rId5" Type="http://schemas.openxmlformats.org/officeDocument/2006/relationships/hyperlink" Target="https://www.youtube.com/watch?v=2ft1P9O_YG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keysmeadow.en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29</cp:revision>
  <dcterms:created xsi:type="dcterms:W3CDTF">2020-06-15T08:17:00Z</dcterms:created>
  <dcterms:modified xsi:type="dcterms:W3CDTF">2020-06-16T12:46:00Z</dcterms:modified>
</cp:coreProperties>
</file>