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08" w:rsidRDefault="00316E08" w:rsidP="00316E08">
      <w:pPr>
        <w:rPr>
          <w:b/>
        </w:rPr>
      </w:pPr>
      <w:r w:rsidRPr="009276EB">
        <w:rPr>
          <w:b/>
        </w:rPr>
        <w:t>Home Learning Timetable</w:t>
      </w:r>
      <w:r>
        <w:rPr>
          <w:b/>
        </w:rPr>
        <w:t xml:space="preserve">                                                   Harriers and Falcons</w:t>
      </w:r>
    </w:p>
    <w:p w:rsidR="00316E08" w:rsidRPr="009276EB" w:rsidRDefault="009B719B" w:rsidP="00316E08">
      <w:pPr>
        <w:rPr>
          <w:b/>
        </w:rPr>
      </w:pPr>
      <w:r>
        <w:rPr>
          <w:b/>
        </w:rPr>
        <w:t>Week 9</w:t>
      </w:r>
    </w:p>
    <w:tbl>
      <w:tblPr>
        <w:tblStyle w:val="TableGrid"/>
        <w:tblW w:w="15588" w:type="dxa"/>
        <w:tblLayout w:type="fixed"/>
        <w:tblLook w:val="04A0" w:firstRow="1" w:lastRow="0" w:firstColumn="1" w:lastColumn="0" w:noHBand="0" w:noVBand="1"/>
      </w:tblPr>
      <w:tblGrid>
        <w:gridCol w:w="3397"/>
        <w:gridCol w:w="3261"/>
        <w:gridCol w:w="3225"/>
        <w:gridCol w:w="2868"/>
        <w:gridCol w:w="2837"/>
      </w:tblGrid>
      <w:tr w:rsidR="00316E08" w:rsidTr="00133A6C">
        <w:tc>
          <w:tcPr>
            <w:tcW w:w="3397" w:type="dxa"/>
            <w:shd w:val="clear" w:color="auto" w:fill="BDD6EE" w:themeFill="accent1" w:themeFillTint="66"/>
          </w:tcPr>
          <w:p w:rsidR="00316E08" w:rsidRPr="009276EB" w:rsidRDefault="00316E08" w:rsidP="001B2E3E">
            <w:pPr>
              <w:jc w:val="center"/>
              <w:rPr>
                <w:b/>
              </w:rPr>
            </w:pPr>
            <w:r w:rsidRPr="009276EB">
              <w:rPr>
                <w:b/>
              </w:rPr>
              <w:t>Monday</w:t>
            </w:r>
          </w:p>
        </w:tc>
        <w:tc>
          <w:tcPr>
            <w:tcW w:w="3261" w:type="dxa"/>
            <w:shd w:val="clear" w:color="auto" w:fill="F7CAAC" w:themeFill="accent2" w:themeFillTint="66"/>
          </w:tcPr>
          <w:p w:rsidR="00316E08" w:rsidRPr="009276EB" w:rsidRDefault="00316E08" w:rsidP="001B2E3E">
            <w:pPr>
              <w:jc w:val="center"/>
              <w:rPr>
                <w:b/>
              </w:rPr>
            </w:pPr>
            <w:r w:rsidRPr="009276EB">
              <w:rPr>
                <w:b/>
              </w:rPr>
              <w:t>Tuesday</w:t>
            </w:r>
          </w:p>
        </w:tc>
        <w:tc>
          <w:tcPr>
            <w:tcW w:w="3225" w:type="dxa"/>
            <w:shd w:val="clear" w:color="auto" w:fill="DBDBDB" w:themeFill="accent3" w:themeFillTint="66"/>
          </w:tcPr>
          <w:p w:rsidR="00316E08" w:rsidRPr="009276EB" w:rsidRDefault="00316E08" w:rsidP="001B2E3E">
            <w:pPr>
              <w:jc w:val="center"/>
              <w:rPr>
                <w:b/>
              </w:rPr>
            </w:pPr>
            <w:r w:rsidRPr="009276EB">
              <w:rPr>
                <w:b/>
              </w:rPr>
              <w:t>Wednesday</w:t>
            </w:r>
          </w:p>
        </w:tc>
        <w:tc>
          <w:tcPr>
            <w:tcW w:w="2868" w:type="dxa"/>
            <w:shd w:val="clear" w:color="auto" w:fill="FFE599" w:themeFill="accent4" w:themeFillTint="66"/>
          </w:tcPr>
          <w:p w:rsidR="00316E08" w:rsidRPr="009276EB" w:rsidRDefault="00316E08" w:rsidP="001B2E3E">
            <w:pPr>
              <w:jc w:val="center"/>
              <w:rPr>
                <w:b/>
              </w:rPr>
            </w:pPr>
            <w:r w:rsidRPr="009276EB">
              <w:rPr>
                <w:b/>
              </w:rPr>
              <w:t>Thursday</w:t>
            </w:r>
          </w:p>
        </w:tc>
        <w:tc>
          <w:tcPr>
            <w:tcW w:w="2837" w:type="dxa"/>
            <w:shd w:val="clear" w:color="auto" w:fill="FFFF00"/>
          </w:tcPr>
          <w:p w:rsidR="00316E08" w:rsidRPr="009276EB" w:rsidRDefault="00316E08" w:rsidP="007C4DBA">
            <w:pPr>
              <w:jc w:val="center"/>
              <w:rPr>
                <w:b/>
              </w:rPr>
            </w:pPr>
            <w:r w:rsidRPr="009276EB">
              <w:rPr>
                <w:b/>
              </w:rPr>
              <w:t>Friday</w:t>
            </w:r>
            <w:r w:rsidR="00002DDF">
              <w:rPr>
                <w:b/>
              </w:rPr>
              <w:t xml:space="preserve"> </w:t>
            </w:r>
          </w:p>
        </w:tc>
      </w:tr>
      <w:tr w:rsidR="00316E08" w:rsidTr="00133A6C">
        <w:trPr>
          <w:trHeight w:val="2778"/>
        </w:trPr>
        <w:tc>
          <w:tcPr>
            <w:tcW w:w="3397"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261"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3225"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tc>
        <w:tc>
          <w:tcPr>
            <w:tcW w:w="2868" w:type="dxa"/>
          </w:tcPr>
          <w:p w:rsidR="00316E08" w:rsidRPr="009276EB" w:rsidRDefault="00316E08" w:rsidP="001B2E3E">
            <w:pPr>
              <w:rPr>
                <w:b/>
                <w:u w:val="single"/>
              </w:rPr>
            </w:pPr>
            <w:r w:rsidRPr="009276EB">
              <w:rPr>
                <w:b/>
                <w:u w:val="single"/>
              </w:rPr>
              <w:t xml:space="preserve">Take 10 </w:t>
            </w:r>
          </w:p>
          <w:p w:rsidR="00316E08" w:rsidRDefault="00316E08" w:rsidP="001B2E3E">
            <w:r>
              <w:t>Complete 10 minutes of daily physical activity. This could be jogging, aerobics or dancing.</w:t>
            </w:r>
          </w:p>
          <w:p w:rsidR="00E45DC5" w:rsidRDefault="00E45DC5" w:rsidP="001B2E3E"/>
          <w:p w:rsidR="00E45DC5" w:rsidRDefault="00E45DC5" w:rsidP="001B2E3E">
            <w:r>
              <w:t>Joe Wicks (The Body Coach on YouTube) also has live daily exercise sessions at 9am each day.</w:t>
            </w:r>
          </w:p>
          <w:p w:rsidR="00E45DC5" w:rsidRDefault="00E45DC5" w:rsidP="001B2E3E"/>
          <w:p w:rsidR="00E45DC5" w:rsidRDefault="00E45DC5" w:rsidP="001B2E3E"/>
        </w:tc>
        <w:tc>
          <w:tcPr>
            <w:tcW w:w="2837" w:type="dxa"/>
            <w:shd w:val="clear" w:color="auto" w:fill="auto"/>
          </w:tcPr>
          <w:p w:rsidR="00316E08" w:rsidRPr="009276EB" w:rsidRDefault="00316E08" w:rsidP="001B2E3E">
            <w:pPr>
              <w:rPr>
                <w:b/>
                <w:u w:val="single"/>
              </w:rPr>
            </w:pPr>
            <w:r w:rsidRPr="009276EB">
              <w:rPr>
                <w:b/>
                <w:u w:val="single"/>
              </w:rPr>
              <w:t xml:space="preserve">Take 10 </w:t>
            </w:r>
          </w:p>
          <w:p w:rsidR="00E45DC5" w:rsidRDefault="00316E08" w:rsidP="001B2E3E">
            <w:r>
              <w:t>Complete 10 minutes of daily physical activity. This could be jogging, aerobics or dancing.</w:t>
            </w:r>
          </w:p>
          <w:p w:rsidR="00E45DC5" w:rsidRDefault="00E45DC5" w:rsidP="00E45DC5"/>
          <w:p w:rsidR="00316E08" w:rsidRPr="00E45DC5" w:rsidRDefault="00E45DC5" w:rsidP="00E45DC5">
            <w:r>
              <w:t>Joe Wicks (The Body Coach on YouTube) also has live daily exercise sessions at 9am each day.</w:t>
            </w:r>
          </w:p>
        </w:tc>
      </w:tr>
      <w:tr w:rsidR="00316E08" w:rsidTr="00133A6C">
        <w:trPr>
          <w:trHeight w:val="3076"/>
        </w:trPr>
        <w:tc>
          <w:tcPr>
            <w:tcW w:w="3397"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24416B" w:rsidRDefault="0024416B" w:rsidP="001B2E3E"/>
          <w:p w:rsidR="0024416B" w:rsidRPr="0024416B" w:rsidRDefault="0024416B" w:rsidP="001B2E3E">
            <w:pPr>
              <w:rPr>
                <w:b/>
                <w:color w:val="FF0000"/>
              </w:rPr>
            </w:pPr>
            <w:r>
              <w:t xml:space="preserve">Open </w:t>
            </w:r>
            <w:r w:rsidR="001A6E64">
              <w:t>Monday’s</w:t>
            </w:r>
            <w:r>
              <w:t xml:space="preserve"> text </w:t>
            </w:r>
            <w:r w:rsidR="001A6E64">
              <w:t xml:space="preserve">about Neil Armstrong </w:t>
            </w:r>
            <w:r>
              <w:t xml:space="preserve">and scroll down to the text that has </w:t>
            </w:r>
            <w:r w:rsidRPr="0024416B">
              <w:rPr>
                <w:b/>
                <w:color w:val="FF0000"/>
              </w:rPr>
              <w:t>3 stars.</w:t>
            </w:r>
          </w:p>
          <w:p w:rsidR="0024416B" w:rsidRDefault="0024416B" w:rsidP="001B2E3E"/>
          <w:p w:rsidR="0024416B" w:rsidRDefault="0024416B" w:rsidP="001B2E3E">
            <w:r>
              <w:t xml:space="preserve">Answer questions 1-5 of the comprehension. </w:t>
            </w:r>
            <w:r w:rsidR="0076615F">
              <w:t>You may write your answers on the Word document below the questions.</w:t>
            </w:r>
          </w:p>
          <w:p w:rsidR="00316E08" w:rsidRDefault="00316E08" w:rsidP="001B2E3E"/>
          <w:p w:rsidR="001C5CB0" w:rsidRPr="00133A6C" w:rsidRDefault="001C5CB0" w:rsidP="001B2E3E"/>
        </w:tc>
        <w:tc>
          <w:tcPr>
            <w:tcW w:w="3261"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1C5CB0" w:rsidRDefault="001C5CB0" w:rsidP="004F29BB"/>
          <w:p w:rsidR="0024416B" w:rsidRPr="0024416B" w:rsidRDefault="0024416B" w:rsidP="0024416B">
            <w:pPr>
              <w:rPr>
                <w:b/>
                <w:color w:val="FF0000"/>
              </w:rPr>
            </w:pPr>
            <w:r>
              <w:t xml:space="preserve">Open </w:t>
            </w:r>
            <w:r w:rsidR="001A6E64">
              <w:t>Monday’s text about</w:t>
            </w:r>
            <w:r>
              <w:t xml:space="preserve"> Neil Armstrong text and scroll down to the text that has </w:t>
            </w:r>
            <w:r w:rsidRPr="0024416B">
              <w:rPr>
                <w:b/>
                <w:color w:val="FF0000"/>
              </w:rPr>
              <w:t>3 stars.</w:t>
            </w:r>
          </w:p>
          <w:p w:rsidR="0024416B" w:rsidRDefault="0024416B" w:rsidP="0024416B"/>
          <w:p w:rsidR="0024416B" w:rsidRDefault="0024416B" w:rsidP="0024416B">
            <w:r>
              <w:t xml:space="preserve">Answer questions 6-10 of the comprehension. </w:t>
            </w:r>
            <w:r w:rsidR="0076615F">
              <w:t>You may write your answers on the Word document below the questions.</w:t>
            </w:r>
          </w:p>
          <w:p w:rsidR="00133A6C" w:rsidRDefault="00133A6C" w:rsidP="004F29BB"/>
        </w:tc>
        <w:tc>
          <w:tcPr>
            <w:tcW w:w="3225"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1A6E64" w:rsidRDefault="001A6E64" w:rsidP="001A6E64">
            <w:r>
              <w:t xml:space="preserve">Open Wednesday’s text which is a fictional diary about space travel. Scroll down to the text that has </w:t>
            </w:r>
            <w:r w:rsidRPr="001A6E64">
              <w:rPr>
                <w:b/>
                <w:color w:val="FF0000"/>
              </w:rPr>
              <w:t>3 stars</w:t>
            </w:r>
            <w:r>
              <w:t xml:space="preserve">. </w:t>
            </w:r>
          </w:p>
          <w:p w:rsidR="001A6E64" w:rsidRDefault="001A6E64" w:rsidP="001A6E64"/>
          <w:p w:rsidR="001A6E64" w:rsidRDefault="001A6E64" w:rsidP="001A6E64">
            <w:r>
              <w:t xml:space="preserve"> Answer questions 1-5 of the comprehension. You may write your answers on the Word document below the questions.</w:t>
            </w:r>
          </w:p>
          <w:p w:rsidR="001C5CB0" w:rsidRPr="001C5CB0" w:rsidRDefault="001C5CB0" w:rsidP="001A6E64"/>
        </w:tc>
        <w:tc>
          <w:tcPr>
            <w:tcW w:w="2868" w:type="dxa"/>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316E08" w:rsidRDefault="00316E08" w:rsidP="001B2E3E"/>
          <w:p w:rsidR="001A6E64" w:rsidRDefault="001A6E64" w:rsidP="001A6E64">
            <w:r>
              <w:t xml:space="preserve">Open Wednesday’s text which is a fictional diary about space travel. Scroll down to the text that has </w:t>
            </w:r>
            <w:r w:rsidRPr="001A6E64">
              <w:rPr>
                <w:b/>
                <w:color w:val="FF0000"/>
              </w:rPr>
              <w:t>3 stars</w:t>
            </w:r>
            <w:r>
              <w:t xml:space="preserve">. </w:t>
            </w:r>
          </w:p>
          <w:p w:rsidR="001A6E64" w:rsidRDefault="001A6E64" w:rsidP="001A6E64"/>
          <w:p w:rsidR="001C5CB0" w:rsidRDefault="001A6E64" w:rsidP="001A6E64">
            <w:r>
              <w:t xml:space="preserve"> Answer questions 6-10 of the comprehension. You may write your answers on the Word document below the questions.</w:t>
            </w:r>
          </w:p>
        </w:tc>
        <w:tc>
          <w:tcPr>
            <w:tcW w:w="2837" w:type="dxa"/>
            <w:shd w:val="clear" w:color="auto" w:fill="auto"/>
          </w:tcPr>
          <w:p w:rsidR="00316E08" w:rsidRPr="009276EB" w:rsidRDefault="00316E08" w:rsidP="001B2E3E">
            <w:pPr>
              <w:rPr>
                <w:b/>
                <w:u w:val="single"/>
              </w:rPr>
            </w:pPr>
            <w:r w:rsidRPr="009276EB">
              <w:rPr>
                <w:b/>
                <w:u w:val="single"/>
              </w:rPr>
              <w:t xml:space="preserve">Reading </w:t>
            </w:r>
          </w:p>
          <w:p w:rsidR="00316E08" w:rsidRDefault="00316E08" w:rsidP="001B2E3E">
            <w:r>
              <w:t>Read a book and talk/ write about what you have read</w:t>
            </w:r>
          </w:p>
          <w:p w:rsidR="00AB2D3E" w:rsidRDefault="00AB2D3E" w:rsidP="001B2E3E"/>
          <w:p w:rsidR="00D04C08" w:rsidRDefault="001A020C" w:rsidP="00175C85">
            <w:r>
              <w:t>Use today’s reading session to research the answers to any questions that may have arisen from this week’s space theme.</w:t>
            </w:r>
          </w:p>
          <w:p w:rsidR="00D04C08" w:rsidRDefault="00D04C08" w:rsidP="00175C85"/>
          <w:p w:rsidR="00D04C08" w:rsidRDefault="00D04C08" w:rsidP="00175C85"/>
          <w:p w:rsidR="00D04C08" w:rsidRPr="00572F07" w:rsidRDefault="00D04C08" w:rsidP="00175C85"/>
        </w:tc>
      </w:tr>
      <w:tr w:rsidR="00D051C3" w:rsidTr="00133A6C">
        <w:tc>
          <w:tcPr>
            <w:tcW w:w="3397" w:type="dxa"/>
          </w:tcPr>
          <w:p w:rsidR="00D051C3" w:rsidRDefault="00D051C3" w:rsidP="00D051C3">
            <w:pPr>
              <w:rPr>
                <w:b/>
                <w:u w:val="single"/>
              </w:rPr>
            </w:pPr>
            <w:r w:rsidRPr="009276EB">
              <w:rPr>
                <w:b/>
                <w:u w:val="single"/>
              </w:rPr>
              <w:t xml:space="preserve">Maths </w:t>
            </w:r>
          </w:p>
          <w:p w:rsidR="00D051C3" w:rsidRDefault="00D051C3" w:rsidP="00D051C3">
            <w:r>
              <w:t>Measures – Metric measures. Practice estimating and measuring using the correct units of mass, volume and length/distance.</w:t>
            </w:r>
          </w:p>
        </w:tc>
        <w:tc>
          <w:tcPr>
            <w:tcW w:w="3261" w:type="dxa"/>
          </w:tcPr>
          <w:p w:rsidR="00D051C3" w:rsidRPr="009D25C1" w:rsidRDefault="00D051C3" w:rsidP="00D051C3">
            <w:pPr>
              <w:rPr>
                <w:bCs/>
              </w:rPr>
            </w:pPr>
            <w:r w:rsidRPr="009276EB">
              <w:rPr>
                <w:b/>
                <w:u w:val="single"/>
              </w:rPr>
              <w:t xml:space="preserve">Maths </w:t>
            </w:r>
          </w:p>
          <w:p w:rsidR="00D051C3" w:rsidRDefault="00D051C3" w:rsidP="00D051C3">
            <w:pPr>
              <w:rPr>
                <w:bCs/>
              </w:rPr>
            </w:pPr>
            <w:r>
              <w:rPr>
                <w:bCs/>
              </w:rPr>
              <w:t xml:space="preserve">Measures – Converting metric measures. </w:t>
            </w:r>
          </w:p>
          <w:p w:rsidR="00D051C3" w:rsidRPr="00621B99" w:rsidRDefault="00D051C3" w:rsidP="00D051C3">
            <w:pPr>
              <w:rPr>
                <w:bCs/>
              </w:rPr>
            </w:pPr>
            <w:r>
              <w:rPr>
                <w:bCs/>
              </w:rPr>
              <w:t>Practice converting between mm, cm, m and km; kg and g; L and ml.</w:t>
            </w:r>
          </w:p>
        </w:tc>
        <w:tc>
          <w:tcPr>
            <w:tcW w:w="3225" w:type="dxa"/>
          </w:tcPr>
          <w:p w:rsidR="00D051C3" w:rsidRDefault="00D051C3" w:rsidP="00D051C3">
            <w:pPr>
              <w:rPr>
                <w:b/>
                <w:u w:val="single"/>
              </w:rPr>
            </w:pPr>
            <w:r w:rsidRPr="009276EB">
              <w:rPr>
                <w:b/>
                <w:u w:val="single"/>
              </w:rPr>
              <w:t xml:space="preserve">Maths </w:t>
            </w:r>
          </w:p>
          <w:p w:rsidR="00D051C3" w:rsidRDefault="00D051C3" w:rsidP="00D051C3">
            <w:r>
              <w:t>Measures – Problem solving with metric measures</w:t>
            </w:r>
          </w:p>
          <w:p w:rsidR="00D051C3" w:rsidRDefault="00D051C3" w:rsidP="00D051C3">
            <w:r>
              <w:t>Use your knowledge of conversions to solve problems with different units of measurement.</w:t>
            </w:r>
          </w:p>
        </w:tc>
        <w:tc>
          <w:tcPr>
            <w:tcW w:w="2868" w:type="dxa"/>
          </w:tcPr>
          <w:p w:rsidR="00D051C3" w:rsidRDefault="00D051C3" w:rsidP="00D051C3">
            <w:pPr>
              <w:rPr>
                <w:b/>
                <w:u w:val="single"/>
              </w:rPr>
            </w:pPr>
            <w:r w:rsidRPr="009276EB">
              <w:rPr>
                <w:b/>
                <w:u w:val="single"/>
              </w:rPr>
              <w:t>Maths</w:t>
            </w:r>
          </w:p>
          <w:p w:rsidR="00D051C3" w:rsidRDefault="00D051C3" w:rsidP="00D051C3">
            <w:pPr>
              <w:rPr>
                <w:bCs/>
              </w:rPr>
            </w:pPr>
            <w:r>
              <w:rPr>
                <w:bCs/>
              </w:rPr>
              <w:t>Measures – Imperial measures.</w:t>
            </w:r>
          </w:p>
          <w:p w:rsidR="00D051C3" w:rsidRDefault="00D051C3" w:rsidP="00D051C3">
            <w:pPr>
              <w:rPr>
                <w:bCs/>
              </w:rPr>
            </w:pPr>
            <w:r>
              <w:rPr>
                <w:bCs/>
              </w:rPr>
              <w:t>Learn how to convert between km and miles.</w:t>
            </w:r>
          </w:p>
        </w:tc>
        <w:tc>
          <w:tcPr>
            <w:tcW w:w="2837" w:type="dxa"/>
            <w:shd w:val="clear" w:color="auto" w:fill="auto"/>
          </w:tcPr>
          <w:p w:rsidR="00D051C3" w:rsidRDefault="00D051C3" w:rsidP="00D051C3">
            <w:pPr>
              <w:rPr>
                <w:b/>
                <w:u w:val="single"/>
              </w:rPr>
            </w:pPr>
            <w:r w:rsidRPr="009276EB">
              <w:rPr>
                <w:b/>
                <w:u w:val="single"/>
              </w:rPr>
              <w:t xml:space="preserve">Maths </w:t>
            </w:r>
          </w:p>
          <w:p w:rsidR="00D051C3" w:rsidRDefault="00D051C3" w:rsidP="00D051C3">
            <w:pPr>
              <w:rPr>
                <w:bCs/>
              </w:rPr>
            </w:pPr>
            <w:r>
              <w:rPr>
                <w:bCs/>
              </w:rPr>
              <w:t>Measures – Conversion between m, cm and m.</w:t>
            </w:r>
          </w:p>
          <w:p w:rsidR="00D051C3" w:rsidRDefault="00D051C3" w:rsidP="00D051C3">
            <w:pPr>
              <w:rPr>
                <w:bCs/>
              </w:rPr>
            </w:pPr>
            <w:r>
              <w:rPr>
                <w:bCs/>
              </w:rPr>
              <w:t>Identify whether to multiply or divide by 10 or 100 to convert the units.</w:t>
            </w:r>
          </w:p>
          <w:p w:rsidR="00D051C3" w:rsidRDefault="00D051C3" w:rsidP="00D051C3"/>
        </w:tc>
      </w:tr>
      <w:tr w:rsidR="00D051C3" w:rsidTr="00133A6C">
        <w:tc>
          <w:tcPr>
            <w:tcW w:w="3397" w:type="dxa"/>
          </w:tcPr>
          <w:p w:rsidR="00D051C3" w:rsidRDefault="00D051C3" w:rsidP="00D051C3">
            <w:pPr>
              <w:rPr>
                <w:b/>
                <w:u w:val="single"/>
              </w:rPr>
            </w:pPr>
            <w:proofErr w:type="spellStart"/>
            <w:r>
              <w:rPr>
                <w:b/>
                <w:u w:val="single"/>
              </w:rPr>
              <w:lastRenderedPageBreak/>
              <w:t>DigiSafe</w:t>
            </w:r>
            <w:proofErr w:type="spellEnd"/>
            <w:r>
              <w:rPr>
                <w:b/>
                <w:u w:val="single"/>
              </w:rPr>
              <w:t xml:space="preserve"> (online safety)</w:t>
            </w:r>
            <w:bookmarkStart w:id="0" w:name="_GoBack"/>
            <w:bookmarkEnd w:id="0"/>
          </w:p>
          <w:p w:rsidR="00D051C3" w:rsidRDefault="00D051C3" w:rsidP="00D051C3">
            <w:pPr>
              <w:rPr>
                <w:b/>
                <w:u w:val="single"/>
              </w:rPr>
            </w:pPr>
          </w:p>
          <w:p w:rsidR="00D051C3" w:rsidRPr="003D21E8" w:rsidRDefault="00D051C3" w:rsidP="00D051C3">
            <w:r>
              <w:t xml:space="preserve">Complete </w:t>
            </w:r>
            <w:proofErr w:type="spellStart"/>
            <w:r>
              <w:t>DigiSafe</w:t>
            </w:r>
            <w:proofErr w:type="spellEnd"/>
            <w:r>
              <w:t xml:space="preserve"> Day 12.</w:t>
            </w:r>
          </w:p>
        </w:tc>
        <w:tc>
          <w:tcPr>
            <w:tcW w:w="3261" w:type="dxa"/>
          </w:tcPr>
          <w:p w:rsidR="00D051C3" w:rsidRDefault="00D051C3" w:rsidP="00D051C3">
            <w:pPr>
              <w:rPr>
                <w:b/>
                <w:u w:val="single"/>
              </w:rPr>
            </w:pPr>
            <w:r>
              <w:rPr>
                <w:b/>
                <w:u w:val="single"/>
              </w:rPr>
              <w:t>Spelling:</w:t>
            </w:r>
          </w:p>
          <w:p w:rsidR="00D051C3" w:rsidRDefault="00D051C3" w:rsidP="00D051C3"/>
          <w:p w:rsidR="00D051C3" w:rsidRPr="00F608D4" w:rsidRDefault="00D051C3" w:rsidP="00D051C3">
            <w:r>
              <w:t>Complete the activity which involves using different versions of the ‘</w:t>
            </w:r>
            <w:proofErr w:type="spellStart"/>
            <w:r>
              <w:t>tion</w:t>
            </w:r>
            <w:proofErr w:type="spellEnd"/>
            <w:r>
              <w:t>’ suffix.</w:t>
            </w:r>
          </w:p>
        </w:tc>
        <w:tc>
          <w:tcPr>
            <w:tcW w:w="3225" w:type="dxa"/>
          </w:tcPr>
          <w:p w:rsidR="00D051C3" w:rsidRDefault="00D051C3" w:rsidP="00D051C3">
            <w:pPr>
              <w:rPr>
                <w:b/>
                <w:u w:val="single"/>
              </w:rPr>
            </w:pPr>
            <w:proofErr w:type="spellStart"/>
            <w:r>
              <w:rPr>
                <w:b/>
                <w:u w:val="single"/>
              </w:rPr>
              <w:t>DigiSafe</w:t>
            </w:r>
            <w:proofErr w:type="spellEnd"/>
            <w:r>
              <w:rPr>
                <w:b/>
                <w:u w:val="single"/>
              </w:rPr>
              <w:t xml:space="preserve"> (online safety)</w:t>
            </w:r>
          </w:p>
          <w:p w:rsidR="00D051C3" w:rsidRDefault="00D051C3" w:rsidP="00D051C3">
            <w:pPr>
              <w:rPr>
                <w:b/>
                <w:u w:val="single"/>
              </w:rPr>
            </w:pPr>
          </w:p>
          <w:p w:rsidR="00D051C3" w:rsidRPr="00D64EB0" w:rsidRDefault="00D051C3" w:rsidP="00D051C3">
            <w:r>
              <w:t xml:space="preserve">Complete </w:t>
            </w:r>
            <w:proofErr w:type="spellStart"/>
            <w:r>
              <w:t>DigiSafe</w:t>
            </w:r>
            <w:proofErr w:type="spellEnd"/>
            <w:r>
              <w:t xml:space="preserve"> Day 13.</w:t>
            </w:r>
          </w:p>
        </w:tc>
        <w:tc>
          <w:tcPr>
            <w:tcW w:w="2868" w:type="dxa"/>
          </w:tcPr>
          <w:p w:rsidR="00D051C3" w:rsidRDefault="00D051C3" w:rsidP="00D051C3">
            <w:pPr>
              <w:rPr>
                <w:b/>
                <w:u w:val="single"/>
              </w:rPr>
            </w:pPr>
            <w:r>
              <w:rPr>
                <w:b/>
                <w:u w:val="single"/>
              </w:rPr>
              <w:t>Handwriting:</w:t>
            </w:r>
          </w:p>
          <w:p w:rsidR="00D051C3" w:rsidRDefault="00D051C3" w:rsidP="00D051C3">
            <w:pPr>
              <w:rPr>
                <w:b/>
                <w:u w:val="single"/>
              </w:rPr>
            </w:pPr>
          </w:p>
          <w:p w:rsidR="00D051C3" w:rsidRPr="00FC07D9" w:rsidRDefault="00D051C3" w:rsidP="00D051C3">
            <w:r>
              <w:t xml:space="preserve">Write a paragraph from a book you are currently reading in your neatest, joined up handwriting. </w:t>
            </w:r>
          </w:p>
          <w:p w:rsidR="00D051C3" w:rsidRPr="00F608D4" w:rsidRDefault="00D051C3" w:rsidP="00D051C3"/>
        </w:tc>
        <w:tc>
          <w:tcPr>
            <w:tcW w:w="2837" w:type="dxa"/>
            <w:shd w:val="clear" w:color="auto" w:fill="auto"/>
          </w:tcPr>
          <w:p w:rsidR="00D051C3" w:rsidRDefault="00D051C3" w:rsidP="00D051C3">
            <w:pPr>
              <w:rPr>
                <w:b/>
                <w:u w:val="single"/>
              </w:rPr>
            </w:pPr>
            <w:proofErr w:type="spellStart"/>
            <w:r>
              <w:rPr>
                <w:b/>
                <w:u w:val="single"/>
              </w:rPr>
              <w:t>DigiSafe</w:t>
            </w:r>
            <w:proofErr w:type="spellEnd"/>
            <w:r>
              <w:rPr>
                <w:b/>
                <w:u w:val="single"/>
              </w:rPr>
              <w:t xml:space="preserve"> (online safety)</w:t>
            </w:r>
          </w:p>
          <w:p w:rsidR="00D051C3" w:rsidRDefault="00D051C3" w:rsidP="00D051C3">
            <w:pPr>
              <w:rPr>
                <w:b/>
                <w:u w:val="single"/>
              </w:rPr>
            </w:pPr>
          </w:p>
          <w:p w:rsidR="00D051C3" w:rsidRPr="003F709A" w:rsidRDefault="00D051C3" w:rsidP="00D051C3">
            <w:r>
              <w:t xml:space="preserve">Complete </w:t>
            </w:r>
            <w:proofErr w:type="spellStart"/>
            <w:r>
              <w:t>DigiSafe</w:t>
            </w:r>
            <w:proofErr w:type="spellEnd"/>
            <w:r>
              <w:t xml:space="preserve"> Day 14.</w:t>
            </w:r>
          </w:p>
        </w:tc>
      </w:tr>
      <w:tr w:rsidR="00D051C3" w:rsidTr="00133A6C">
        <w:tc>
          <w:tcPr>
            <w:tcW w:w="3397" w:type="dxa"/>
          </w:tcPr>
          <w:p w:rsidR="00D051C3" w:rsidRDefault="00D051C3" w:rsidP="00D051C3">
            <w:pPr>
              <w:rPr>
                <w:b/>
                <w:u w:val="single"/>
              </w:rPr>
            </w:pPr>
            <w:r w:rsidRPr="009276EB">
              <w:rPr>
                <w:b/>
                <w:u w:val="single"/>
              </w:rPr>
              <w:t xml:space="preserve">English </w:t>
            </w:r>
          </w:p>
          <w:p w:rsidR="00D051C3" w:rsidRPr="003D6007" w:rsidRDefault="00D051C3" w:rsidP="00D051C3">
            <w:pPr>
              <w:rPr>
                <w:b/>
                <w:u w:val="single"/>
              </w:rPr>
            </w:pPr>
            <w:r>
              <w:rPr>
                <w:color w:val="FF0000"/>
              </w:rPr>
              <w:t>During each week for this half term, we will be exploring a famous event from each decade.</w:t>
            </w:r>
          </w:p>
          <w:p w:rsidR="00D051C3" w:rsidRDefault="00D051C3" w:rsidP="00D051C3">
            <w:r>
              <w:t>This week we are going to start with the Apollo 11 mission of 1969 where the first men walked on the moon.</w:t>
            </w:r>
          </w:p>
          <w:p w:rsidR="00D051C3" w:rsidRDefault="00D051C3" w:rsidP="00D051C3"/>
          <w:p w:rsidR="00D051C3" w:rsidRPr="00280DE6" w:rsidRDefault="00D051C3" w:rsidP="00D051C3">
            <w:pPr>
              <w:rPr>
                <w:color w:val="FF0000"/>
              </w:rPr>
            </w:pPr>
            <w:r>
              <w:t xml:space="preserve">Watch the video below and record any interesting facts on the research sheet provided. You may also add information from your reading comprehension and anything from Google. </w:t>
            </w:r>
          </w:p>
          <w:p w:rsidR="00D051C3" w:rsidRDefault="00D051C3" w:rsidP="00D051C3"/>
          <w:p w:rsidR="00D051C3" w:rsidRPr="00280DE6" w:rsidRDefault="00D051C3" w:rsidP="00D051C3">
            <w:pPr>
              <w:rPr>
                <w:color w:val="FF0000"/>
              </w:rPr>
            </w:pPr>
            <w:r>
              <w:rPr>
                <w:color w:val="FF0000"/>
              </w:rPr>
              <w:t>Please note that this is a video from last year, we are actually approaching the 51</w:t>
            </w:r>
            <w:r w:rsidRPr="00280DE6">
              <w:rPr>
                <w:color w:val="FF0000"/>
                <w:vertAlign w:val="superscript"/>
              </w:rPr>
              <w:t>st</w:t>
            </w:r>
            <w:r>
              <w:rPr>
                <w:color w:val="FF0000"/>
              </w:rPr>
              <w:t xml:space="preserve"> anniversary in a few weeks.</w:t>
            </w:r>
          </w:p>
          <w:p w:rsidR="00D051C3" w:rsidRDefault="00D051C3" w:rsidP="00D051C3"/>
          <w:p w:rsidR="00D051C3" w:rsidRPr="00280DE6" w:rsidRDefault="00D051C3" w:rsidP="00D051C3">
            <w:hyperlink r:id="rId5" w:history="1">
              <w:r w:rsidRPr="00280DE6">
                <w:rPr>
                  <w:color w:val="0000FF"/>
                  <w:u w:val="single"/>
                </w:rPr>
                <w:t>https://www.youtube.com/watch?v=WwtuOnNNQQ0</w:t>
              </w:r>
            </w:hyperlink>
          </w:p>
        </w:tc>
        <w:tc>
          <w:tcPr>
            <w:tcW w:w="3261" w:type="dxa"/>
          </w:tcPr>
          <w:p w:rsidR="00D051C3" w:rsidRDefault="00D051C3" w:rsidP="00D051C3">
            <w:pPr>
              <w:rPr>
                <w:b/>
                <w:u w:val="single"/>
              </w:rPr>
            </w:pPr>
            <w:r w:rsidRPr="009276EB">
              <w:rPr>
                <w:b/>
                <w:u w:val="single"/>
              </w:rPr>
              <w:t xml:space="preserve">English </w:t>
            </w:r>
          </w:p>
          <w:p w:rsidR="00D051C3" w:rsidRDefault="00D051C3" w:rsidP="00D051C3">
            <w:r>
              <w:t>Your task this week is to imagine that you are an ordinary American person (living in Florida near the space centre) in 1969 watching the launch of the Apollo 11 mission.</w:t>
            </w:r>
          </w:p>
          <w:p w:rsidR="00D051C3" w:rsidRDefault="00D051C3" w:rsidP="00D051C3"/>
          <w:p w:rsidR="00D051C3" w:rsidRDefault="00D051C3" w:rsidP="00D051C3">
            <w:r>
              <w:t>Paragraph 1 will be based on you getting out of bed, having breakfast and turning on the Morning news. This is what you would have actually seen on your TV (although this has been changed to colour):</w:t>
            </w:r>
          </w:p>
          <w:p w:rsidR="00D051C3" w:rsidRDefault="00D051C3" w:rsidP="00D051C3">
            <w:hyperlink r:id="rId6" w:history="1">
              <w:r w:rsidRPr="001D4AF3">
                <w:rPr>
                  <w:color w:val="0000FF"/>
                  <w:u w:val="single"/>
                </w:rPr>
                <w:t>https://www.youtube.com/watch?v=0TYuXj5sq6A</w:t>
              </w:r>
            </w:hyperlink>
          </w:p>
          <w:p w:rsidR="00D051C3" w:rsidRDefault="00D051C3" w:rsidP="00D051C3"/>
          <w:p w:rsidR="00D051C3" w:rsidRDefault="00D051C3" w:rsidP="00D051C3">
            <w:r>
              <w:t>Paragraph 2 will be describing the rocket launch from a place nearby. Fast forward this video to the 2 minute mark and watch it to help you imagine what it would have looked like.</w:t>
            </w:r>
          </w:p>
          <w:p w:rsidR="00D051C3" w:rsidRDefault="00D051C3" w:rsidP="00D051C3">
            <w:hyperlink r:id="rId7" w:history="1">
              <w:r w:rsidRPr="001D4AF3">
                <w:rPr>
                  <w:color w:val="0000FF"/>
                  <w:u w:val="single"/>
                </w:rPr>
                <w:t>https://www.youtube.com/watch?v=4cOhZy7dhTo</w:t>
              </w:r>
            </w:hyperlink>
          </w:p>
          <w:p w:rsidR="00D051C3" w:rsidRDefault="00D051C3" w:rsidP="00D051C3"/>
          <w:p w:rsidR="00D051C3" w:rsidRPr="00413AF6" w:rsidRDefault="00D051C3" w:rsidP="00D051C3">
            <w:r>
              <w:t xml:space="preserve">Fill in the planning sheet based on what you would have seen, felt and heard both at home and when you were watching the </w:t>
            </w:r>
            <w:r>
              <w:lastRenderedPageBreak/>
              <w:t xml:space="preserve">launch. The figurative language box is an extension challenge: which similes, metaphors, </w:t>
            </w:r>
            <w:proofErr w:type="gramStart"/>
            <w:r>
              <w:t>personification</w:t>
            </w:r>
            <w:proofErr w:type="gramEnd"/>
            <w:r>
              <w:t xml:space="preserve"> could you use to describe things like the flames, smoke, rocket </w:t>
            </w:r>
            <w:proofErr w:type="spellStart"/>
            <w:r>
              <w:t>etc</w:t>
            </w:r>
            <w:proofErr w:type="spellEnd"/>
            <w:r>
              <w:t>).</w:t>
            </w:r>
          </w:p>
        </w:tc>
        <w:tc>
          <w:tcPr>
            <w:tcW w:w="3225" w:type="dxa"/>
          </w:tcPr>
          <w:p w:rsidR="00D051C3" w:rsidRDefault="00D051C3" w:rsidP="00D051C3">
            <w:pPr>
              <w:rPr>
                <w:b/>
                <w:u w:val="single"/>
              </w:rPr>
            </w:pPr>
            <w:r w:rsidRPr="009276EB">
              <w:rPr>
                <w:b/>
                <w:u w:val="single"/>
              </w:rPr>
              <w:lastRenderedPageBreak/>
              <w:t xml:space="preserve">English </w:t>
            </w:r>
          </w:p>
          <w:p w:rsidR="00D051C3" w:rsidRDefault="00D051C3" w:rsidP="00D051C3">
            <w:r>
              <w:t xml:space="preserve">Take a look at the example recount of what someone might have written about that day (the blue writing is paragraph 1 and the red writing is paragraph 2). Look out for the advanced punctuation that is being used! </w:t>
            </w:r>
          </w:p>
          <w:p w:rsidR="00D051C3" w:rsidRDefault="00D051C3" w:rsidP="00D051C3"/>
          <w:p w:rsidR="00D051C3" w:rsidRDefault="00D051C3" w:rsidP="00D051C3">
            <w:r>
              <w:t>Write out your own first paragraph based on your planning from yesterday. Don’t forget to proof read it!</w:t>
            </w:r>
          </w:p>
          <w:p w:rsidR="00D051C3" w:rsidRDefault="00D051C3" w:rsidP="00D051C3"/>
          <w:p w:rsidR="00D051C3" w:rsidRPr="00FA7E07" w:rsidRDefault="00D051C3" w:rsidP="00D051C3"/>
        </w:tc>
        <w:tc>
          <w:tcPr>
            <w:tcW w:w="2868" w:type="dxa"/>
          </w:tcPr>
          <w:p w:rsidR="00D051C3" w:rsidRDefault="00D051C3" w:rsidP="00D051C3">
            <w:pPr>
              <w:rPr>
                <w:b/>
                <w:u w:val="single"/>
              </w:rPr>
            </w:pPr>
            <w:r w:rsidRPr="009276EB">
              <w:rPr>
                <w:b/>
                <w:u w:val="single"/>
              </w:rPr>
              <w:t xml:space="preserve">English </w:t>
            </w:r>
          </w:p>
          <w:p w:rsidR="00D051C3" w:rsidRDefault="00D051C3" w:rsidP="00D051C3">
            <w:r>
              <w:t xml:space="preserve">Take a look at the example recount of what someone might have written about that day (the blue writing is paragraph 1 and the red writing is paragraph 2). Look out for the advanced punctuation that is being used! </w:t>
            </w:r>
          </w:p>
          <w:p w:rsidR="00D051C3" w:rsidRDefault="00D051C3" w:rsidP="00D051C3"/>
          <w:p w:rsidR="00D051C3" w:rsidRDefault="00D051C3" w:rsidP="00D051C3">
            <w:r>
              <w:t>Write out your own second paragraph based on your planning from Tuesday. Don’t forget to proof read it!</w:t>
            </w:r>
          </w:p>
          <w:p w:rsidR="00D051C3" w:rsidRDefault="00D051C3" w:rsidP="00D051C3"/>
          <w:p w:rsidR="00D051C3" w:rsidRPr="00FA7E07" w:rsidRDefault="00D051C3" w:rsidP="00D051C3"/>
        </w:tc>
        <w:tc>
          <w:tcPr>
            <w:tcW w:w="2837" w:type="dxa"/>
            <w:shd w:val="clear" w:color="auto" w:fill="auto"/>
          </w:tcPr>
          <w:p w:rsidR="00D051C3" w:rsidRDefault="00D051C3" w:rsidP="00D051C3">
            <w:pPr>
              <w:rPr>
                <w:b/>
                <w:u w:val="single"/>
              </w:rPr>
            </w:pPr>
            <w:r w:rsidRPr="009276EB">
              <w:rPr>
                <w:b/>
                <w:u w:val="single"/>
              </w:rPr>
              <w:t>English</w:t>
            </w:r>
            <w:r>
              <w:rPr>
                <w:b/>
                <w:u w:val="single"/>
              </w:rPr>
              <w:t>/History</w:t>
            </w:r>
          </w:p>
          <w:p w:rsidR="00D051C3" w:rsidRDefault="00D051C3" w:rsidP="00D051C3">
            <w:r>
              <w:t>Ever since the moon landings were reported on in 1969, there have been some people who believe that they were faked by the American government and never happened at all.</w:t>
            </w:r>
          </w:p>
          <w:p w:rsidR="00D051C3" w:rsidRDefault="00D051C3" w:rsidP="00D051C3"/>
          <w:p w:rsidR="00D051C3" w:rsidRDefault="00D051C3" w:rsidP="00D051C3">
            <w:r>
              <w:t xml:space="preserve">Your task today is to look at the sources of evidence in the folder (photographs, newspaper articles, eye witness accounts, evidence that doesn’t quite add up </w:t>
            </w:r>
            <w:proofErr w:type="spellStart"/>
            <w:r>
              <w:t>etc</w:t>
            </w:r>
            <w:proofErr w:type="spellEnd"/>
            <w:r>
              <w:t xml:space="preserve">) and decide for yourselves what your opinion is. </w:t>
            </w:r>
          </w:p>
          <w:p w:rsidR="00D051C3" w:rsidRDefault="00D051C3" w:rsidP="00D051C3"/>
          <w:p w:rsidR="00D051C3" w:rsidRDefault="00D051C3" w:rsidP="00D051C3">
            <w:r>
              <w:t>Don’t forget to use the history skill of deciding how reliable the evidence is and how likely the source is to be real or faked.</w:t>
            </w:r>
          </w:p>
          <w:p w:rsidR="00D051C3" w:rsidRDefault="00D051C3" w:rsidP="00D051C3"/>
          <w:p w:rsidR="00D051C3" w:rsidRPr="00516282" w:rsidRDefault="00D051C3" w:rsidP="00D051C3">
            <w:r>
              <w:t xml:space="preserve">There is a document for you to note down your thoughts. </w:t>
            </w:r>
          </w:p>
          <w:p w:rsidR="00D051C3" w:rsidRPr="00734795" w:rsidRDefault="00D051C3" w:rsidP="00D051C3"/>
        </w:tc>
      </w:tr>
      <w:tr w:rsidR="00D051C3" w:rsidRPr="0046591B" w:rsidTr="00133A6C">
        <w:tc>
          <w:tcPr>
            <w:tcW w:w="3397" w:type="dxa"/>
          </w:tcPr>
          <w:p w:rsidR="00D051C3" w:rsidRDefault="00D051C3" w:rsidP="00D051C3">
            <w:pPr>
              <w:rPr>
                <w:b/>
                <w:u w:val="single"/>
              </w:rPr>
            </w:pPr>
            <w:r>
              <w:rPr>
                <w:b/>
                <w:u w:val="single"/>
              </w:rPr>
              <w:t>Topic</w:t>
            </w:r>
          </w:p>
          <w:p w:rsidR="00D051C3" w:rsidRDefault="00D051C3" w:rsidP="00D051C3">
            <w:pPr>
              <w:rPr>
                <w:bCs/>
                <w:u w:val="single"/>
              </w:rPr>
            </w:pPr>
            <w:r>
              <w:rPr>
                <w:bCs/>
                <w:u w:val="single"/>
              </w:rPr>
              <w:t>Transition/PSHE</w:t>
            </w:r>
          </w:p>
          <w:p w:rsidR="00D051C3" w:rsidRPr="00607617" w:rsidRDefault="00D051C3" w:rsidP="00D051C3">
            <w:pPr>
              <w:rPr>
                <w:bCs/>
              </w:rPr>
            </w:pPr>
            <w:r>
              <w:rPr>
                <w:bCs/>
              </w:rPr>
              <w:t xml:space="preserve">Moving on and moving up – Think about some of the worries you might have concerning going to Secondary school in September. Read examples of other </w:t>
            </w:r>
            <w:proofErr w:type="spellStart"/>
            <w:r>
              <w:rPr>
                <w:bCs/>
              </w:rPr>
              <w:t>childrens</w:t>
            </w:r>
            <w:proofErr w:type="spellEnd"/>
            <w:r>
              <w:rPr>
                <w:bCs/>
              </w:rPr>
              <w:t xml:space="preserve">’ experiences and ask friends and family members about their experience of starting a new school. </w:t>
            </w:r>
          </w:p>
          <w:p w:rsidR="00D051C3" w:rsidRPr="0011704D" w:rsidRDefault="00D051C3" w:rsidP="00D051C3">
            <w:pPr>
              <w:rPr>
                <w:bCs/>
              </w:rPr>
            </w:pPr>
            <w:r>
              <w:rPr>
                <w:bCs/>
              </w:rPr>
              <w:t xml:space="preserve"> </w:t>
            </w:r>
          </w:p>
        </w:tc>
        <w:tc>
          <w:tcPr>
            <w:tcW w:w="3261" w:type="dxa"/>
          </w:tcPr>
          <w:p w:rsidR="00D051C3" w:rsidRDefault="00D051C3" w:rsidP="00D051C3">
            <w:pPr>
              <w:rPr>
                <w:b/>
                <w:u w:val="single"/>
              </w:rPr>
            </w:pPr>
            <w:r>
              <w:rPr>
                <w:b/>
                <w:u w:val="single"/>
              </w:rPr>
              <w:t>Topic</w:t>
            </w:r>
          </w:p>
          <w:p w:rsidR="00D051C3" w:rsidRDefault="00D051C3" w:rsidP="00D051C3">
            <w:pPr>
              <w:rPr>
                <w:u w:val="single"/>
              </w:rPr>
            </w:pPr>
            <w:r>
              <w:rPr>
                <w:u w:val="single"/>
              </w:rPr>
              <w:t>RE</w:t>
            </w:r>
          </w:p>
          <w:p w:rsidR="00D051C3" w:rsidRDefault="00D051C3" w:rsidP="00D051C3">
            <w:r>
              <w:t xml:space="preserve">Sikhism – </w:t>
            </w:r>
          </w:p>
          <w:p w:rsidR="00D051C3" w:rsidRPr="00FC0D00" w:rsidRDefault="00D051C3" w:rsidP="00D051C3">
            <w:r>
              <w:t xml:space="preserve">Learn about Guru Nanak and how the Sikh religion began. Order the important events of Guru Nanak’s life and think about which of his main teachings you think is the most important. </w:t>
            </w:r>
          </w:p>
        </w:tc>
        <w:tc>
          <w:tcPr>
            <w:tcW w:w="3225" w:type="dxa"/>
          </w:tcPr>
          <w:p w:rsidR="00D051C3" w:rsidRDefault="00D051C3" w:rsidP="00D051C3">
            <w:pPr>
              <w:rPr>
                <w:b/>
                <w:u w:val="single"/>
              </w:rPr>
            </w:pPr>
            <w:r>
              <w:rPr>
                <w:b/>
                <w:u w:val="single"/>
              </w:rPr>
              <w:t>Topic</w:t>
            </w:r>
          </w:p>
          <w:p w:rsidR="00D051C3" w:rsidRDefault="00D051C3" w:rsidP="00D051C3">
            <w:pPr>
              <w:rPr>
                <w:u w:val="single"/>
              </w:rPr>
            </w:pPr>
            <w:r w:rsidRPr="006F391E">
              <w:rPr>
                <w:u w:val="single"/>
              </w:rPr>
              <w:t>Science</w:t>
            </w:r>
          </w:p>
          <w:p w:rsidR="00D051C3" w:rsidRPr="008515A4" w:rsidRDefault="00D051C3" w:rsidP="00D051C3">
            <w:r>
              <w:t>Complete the activity which involves sorting the electrical appliances into ‘mains electricity’ (e.g. needs to be plugged in) or ‘battery electricity’ (e.g. works by using battery power).</w:t>
            </w:r>
          </w:p>
        </w:tc>
        <w:tc>
          <w:tcPr>
            <w:tcW w:w="2868" w:type="dxa"/>
          </w:tcPr>
          <w:p w:rsidR="00D051C3" w:rsidRDefault="00D051C3" w:rsidP="00D051C3">
            <w:pPr>
              <w:rPr>
                <w:b/>
                <w:u w:val="single"/>
              </w:rPr>
            </w:pPr>
            <w:r>
              <w:rPr>
                <w:b/>
                <w:u w:val="single"/>
              </w:rPr>
              <w:t>Topic</w:t>
            </w:r>
          </w:p>
          <w:p w:rsidR="00D051C3" w:rsidRDefault="00D051C3" w:rsidP="00D051C3">
            <w:pPr>
              <w:rPr>
                <w:u w:val="single"/>
              </w:rPr>
            </w:pPr>
            <w:r>
              <w:rPr>
                <w:u w:val="single"/>
              </w:rPr>
              <w:t>Spanish:</w:t>
            </w:r>
          </w:p>
          <w:p w:rsidR="00D051C3" w:rsidRPr="0046591B" w:rsidRDefault="00D051C3" w:rsidP="00D051C3">
            <w:r>
              <w:t xml:space="preserve">Practice numbers from 20 to 31 and learn how to say your age. </w:t>
            </w:r>
          </w:p>
        </w:tc>
        <w:tc>
          <w:tcPr>
            <w:tcW w:w="2837" w:type="dxa"/>
            <w:shd w:val="clear" w:color="auto" w:fill="auto"/>
          </w:tcPr>
          <w:p w:rsidR="00D051C3" w:rsidRDefault="00D051C3" w:rsidP="00D051C3">
            <w:pPr>
              <w:rPr>
                <w:b/>
                <w:u w:val="single"/>
              </w:rPr>
            </w:pPr>
            <w:r>
              <w:rPr>
                <w:b/>
                <w:u w:val="single"/>
              </w:rPr>
              <w:t>Topic</w:t>
            </w:r>
          </w:p>
          <w:p w:rsidR="00D051C3" w:rsidRDefault="00D051C3" w:rsidP="00D051C3">
            <w:pPr>
              <w:rPr>
                <w:u w:val="single"/>
              </w:rPr>
            </w:pPr>
            <w:r>
              <w:rPr>
                <w:u w:val="single"/>
              </w:rPr>
              <w:t>ICT</w:t>
            </w:r>
          </w:p>
          <w:p w:rsidR="00D051C3" w:rsidRPr="0046591B" w:rsidRDefault="00D051C3" w:rsidP="00D051C3">
            <w:pPr>
              <w:rPr>
                <w:bCs/>
              </w:rPr>
            </w:pPr>
            <w:r>
              <w:rPr>
                <w:bCs/>
              </w:rPr>
              <w:t xml:space="preserve">Join in the conversation on Purple Mash by contributing to the Year 6 Transition blog. It is a supportive space where you can ask questions for friends or teachers to answer, share information, and discuss the work that you’ve done in your transition unit this week. </w:t>
            </w:r>
          </w:p>
        </w:tc>
      </w:tr>
      <w:tr w:rsidR="00D051C3" w:rsidTr="00133A6C">
        <w:tc>
          <w:tcPr>
            <w:tcW w:w="3397" w:type="dxa"/>
          </w:tcPr>
          <w:p w:rsidR="00D051C3" w:rsidRPr="009276EB" w:rsidRDefault="00D051C3" w:rsidP="00D051C3">
            <w:pPr>
              <w:rPr>
                <w:b/>
                <w:u w:val="single"/>
              </w:rPr>
            </w:pPr>
            <w:r w:rsidRPr="009276EB">
              <w:rPr>
                <w:b/>
                <w:u w:val="single"/>
              </w:rPr>
              <w:t>Story time</w:t>
            </w:r>
          </w:p>
          <w:p w:rsidR="00D051C3" w:rsidRDefault="00D051C3" w:rsidP="00D051C3">
            <w:r>
              <w:t>Ask your parent/ carer/ sibling to read to you.</w:t>
            </w:r>
          </w:p>
        </w:tc>
        <w:tc>
          <w:tcPr>
            <w:tcW w:w="3261" w:type="dxa"/>
          </w:tcPr>
          <w:p w:rsidR="00D051C3" w:rsidRPr="009276EB" w:rsidRDefault="00D051C3" w:rsidP="00D051C3">
            <w:pPr>
              <w:rPr>
                <w:b/>
                <w:u w:val="single"/>
              </w:rPr>
            </w:pPr>
            <w:r w:rsidRPr="009276EB">
              <w:rPr>
                <w:b/>
                <w:u w:val="single"/>
              </w:rPr>
              <w:t>Story time</w:t>
            </w:r>
          </w:p>
          <w:p w:rsidR="00D051C3" w:rsidRDefault="00D051C3" w:rsidP="00D051C3">
            <w:r>
              <w:t>Ask your parent/ carer/ sibling to read to you.</w:t>
            </w:r>
          </w:p>
        </w:tc>
        <w:tc>
          <w:tcPr>
            <w:tcW w:w="3225" w:type="dxa"/>
          </w:tcPr>
          <w:p w:rsidR="00D051C3" w:rsidRPr="009276EB" w:rsidRDefault="00D051C3" w:rsidP="00D051C3">
            <w:pPr>
              <w:rPr>
                <w:b/>
                <w:u w:val="single"/>
              </w:rPr>
            </w:pPr>
            <w:r w:rsidRPr="009276EB">
              <w:rPr>
                <w:b/>
                <w:u w:val="single"/>
              </w:rPr>
              <w:t>Story time</w:t>
            </w:r>
          </w:p>
          <w:p w:rsidR="00D051C3" w:rsidRDefault="00D051C3" w:rsidP="00D051C3">
            <w:r>
              <w:t>Ask your parent/ carer/ sibling to read to you.</w:t>
            </w:r>
          </w:p>
        </w:tc>
        <w:tc>
          <w:tcPr>
            <w:tcW w:w="2868" w:type="dxa"/>
          </w:tcPr>
          <w:p w:rsidR="00D051C3" w:rsidRPr="009276EB" w:rsidRDefault="00D051C3" w:rsidP="00D051C3">
            <w:pPr>
              <w:rPr>
                <w:b/>
                <w:u w:val="single"/>
              </w:rPr>
            </w:pPr>
            <w:r w:rsidRPr="009276EB">
              <w:rPr>
                <w:b/>
                <w:u w:val="single"/>
              </w:rPr>
              <w:t>Story time</w:t>
            </w:r>
          </w:p>
          <w:p w:rsidR="00D051C3" w:rsidRDefault="00D051C3" w:rsidP="00D051C3">
            <w:r>
              <w:t>Ask your parent/ carer/ sibling to read to you.</w:t>
            </w:r>
          </w:p>
        </w:tc>
        <w:tc>
          <w:tcPr>
            <w:tcW w:w="2837" w:type="dxa"/>
            <w:shd w:val="clear" w:color="auto" w:fill="auto"/>
          </w:tcPr>
          <w:p w:rsidR="00D051C3" w:rsidRPr="009276EB" w:rsidRDefault="00D051C3" w:rsidP="00D051C3">
            <w:pPr>
              <w:rPr>
                <w:b/>
                <w:u w:val="single"/>
              </w:rPr>
            </w:pPr>
            <w:r w:rsidRPr="009276EB">
              <w:rPr>
                <w:b/>
                <w:u w:val="single"/>
              </w:rPr>
              <w:t>Story time</w:t>
            </w:r>
          </w:p>
          <w:p w:rsidR="00D051C3" w:rsidRDefault="00D051C3" w:rsidP="00D051C3">
            <w:r>
              <w:t>Ask your parent/ carer/ sibling to read to you.</w:t>
            </w:r>
          </w:p>
        </w:tc>
      </w:tr>
    </w:tbl>
    <w:p w:rsidR="00CA3F3C" w:rsidRDefault="00CA3F3C"/>
    <w:p w:rsidR="00A005C4" w:rsidRDefault="00A005C4" w:rsidP="00A005C4">
      <w:r>
        <w:t xml:space="preserve">If you need any help with the work please email the school office </w:t>
      </w:r>
      <w:hyperlink r:id="rId8" w:history="1">
        <w:r w:rsidRPr="00EF1CC8">
          <w:rPr>
            <w:rStyle w:val="Hyperlink"/>
          </w:rPr>
          <w:t>office@keysmeadow.enfield.sch.uk</w:t>
        </w:r>
      </w:hyperlink>
    </w:p>
    <w:p w:rsidR="00A005C4" w:rsidRDefault="00A005C4" w:rsidP="00A005C4">
      <w:r>
        <w:t>Your message will be forwarded and returned by the class team as soon as possible.</w:t>
      </w:r>
    </w:p>
    <w:p w:rsidR="00A005C4" w:rsidRDefault="00A005C4"/>
    <w:p w:rsidR="00A005C4" w:rsidRDefault="00A005C4"/>
    <w:sectPr w:rsidR="00A005C4" w:rsidSect="00316E0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624F5"/>
    <w:multiLevelType w:val="hybridMultilevel"/>
    <w:tmpl w:val="A36C0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08"/>
    <w:rsid w:val="00002DDF"/>
    <w:rsid w:val="00073100"/>
    <w:rsid w:val="000B271D"/>
    <w:rsid w:val="000E4A38"/>
    <w:rsid w:val="0012518C"/>
    <w:rsid w:val="00133A6C"/>
    <w:rsid w:val="001574C2"/>
    <w:rsid w:val="0017443B"/>
    <w:rsid w:val="00175C85"/>
    <w:rsid w:val="001A020C"/>
    <w:rsid w:val="001A6E64"/>
    <w:rsid w:val="001B0ACC"/>
    <w:rsid w:val="001C5CB0"/>
    <w:rsid w:val="001D4AF3"/>
    <w:rsid w:val="00227C2D"/>
    <w:rsid w:val="0024416B"/>
    <w:rsid w:val="00280DE6"/>
    <w:rsid w:val="002F646E"/>
    <w:rsid w:val="00316E08"/>
    <w:rsid w:val="0034097C"/>
    <w:rsid w:val="003958EE"/>
    <w:rsid w:val="003D21E8"/>
    <w:rsid w:val="003D531D"/>
    <w:rsid w:val="003D6007"/>
    <w:rsid w:val="00402DC4"/>
    <w:rsid w:val="004134D8"/>
    <w:rsid w:val="00422B7D"/>
    <w:rsid w:val="00472C95"/>
    <w:rsid w:val="004917A1"/>
    <w:rsid w:val="004A3632"/>
    <w:rsid w:val="004F29BB"/>
    <w:rsid w:val="00516282"/>
    <w:rsid w:val="00572F07"/>
    <w:rsid w:val="005C4AE8"/>
    <w:rsid w:val="005E3D89"/>
    <w:rsid w:val="00680555"/>
    <w:rsid w:val="006B2F1E"/>
    <w:rsid w:val="007525BD"/>
    <w:rsid w:val="0076615F"/>
    <w:rsid w:val="00791792"/>
    <w:rsid w:val="007B683F"/>
    <w:rsid w:val="007C4DBA"/>
    <w:rsid w:val="007D18F1"/>
    <w:rsid w:val="0084335A"/>
    <w:rsid w:val="008D05C5"/>
    <w:rsid w:val="008D0C74"/>
    <w:rsid w:val="008D4B9F"/>
    <w:rsid w:val="008D6F35"/>
    <w:rsid w:val="00903217"/>
    <w:rsid w:val="009048D5"/>
    <w:rsid w:val="00907A9A"/>
    <w:rsid w:val="009A05D2"/>
    <w:rsid w:val="009B719B"/>
    <w:rsid w:val="009D29B8"/>
    <w:rsid w:val="009F297D"/>
    <w:rsid w:val="009F64B1"/>
    <w:rsid w:val="00A005C4"/>
    <w:rsid w:val="00A73AF8"/>
    <w:rsid w:val="00AB2D3E"/>
    <w:rsid w:val="00AD7F17"/>
    <w:rsid w:val="00B07EF2"/>
    <w:rsid w:val="00B42D87"/>
    <w:rsid w:val="00BE758F"/>
    <w:rsid w:val="00C125CA"/>
    <w:rsid w:val="00CA3F3C"/>
    <w:rsid w:val="00D04C08"/>
    <w:rsid w:val="00D051C3"/>
    <w:rsid w:val="00D1680E"/>
    <w:rsid w:val="00D47740"/>
    <w:rsid w:val="00D52BF0"/>
    <w:rsid w:val="00D64EB0"/>
    <w:rsid w:val="00DE2838"/>
    <w:rsid w:val="00E45DC5"/>
    <w:rsid w:val="00E97464"/>
    <w:rsid w:val="00F07EF5"/>
    <w:rsid w:val="00F24D11"/>
    <w:rsid w:val="00F608D4"/>
    <w:rsid w:val="00FC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695DA-A8D0-44F9-8B91-2731BA6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E08"/>
    <w:pPr>
      <w:ind w:left="720"/>
      <w:contextualSpacing/>
    </w:pPr>
  </w:style>
  <w:style w:type="character" w:styleId="Hyperlink">
    <w:name w:val="Hyperlink"/>
    <w:basedOn w:val="DefaultParagraphFont"/>
    <w:uiPriority w:val="99"/>
    <w:unhideWhenUsed/>
    <w:rsid w:val="00A00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eysmeadow.enfield.sch.uk" TargetMode="External"/><Relationship Id="rId3" Type="http://schemas.openxmlformats.org/officeDocument/2006/relationships/settings" Target="settings.xml"/><Relationship Id="rId7" Type="http://schemas.openxmlformats.org/officeDocument/2006/relationships/hyperlink" Target="https://www.youtube.com/watch?v=4cOhZy7dh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TYuXj5sq6A" TargetMode="External"/><Relationship Id="rId5" Type="http://schemas.openxmlformats.org/officeDocument/2006/relationships/hyperlink" Target="https://www.youtube.com/watch?v=WwtuOnNNQQ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23</cp:revision>
  <dcterms:created xsi:type="dcterms:W3CDTF">2020-06-01T08:11:00Z</dcterms:created>
  <dcterms:modified xsi:type="dcterms:W3CDTF">2020-06-02T12:07:00Z</dcterms:modified>
</cp:coreProperties>
</file>